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A4055D" w:rsidRDefault="00A4055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A4055D">
        <w:rPr>
          <w:rFonts w:ascii="Times New Roman" w:hAnsi="Times New Roman" w:cs="Times New Roman"/>
        </w:rPr>
        <w:t>ОП 12   Основы финансовой грамотности и предпринимательская деятельность</w:t>
      </w:r>
    </w:p>
    <w:p w:rsidR="00FA062D" w:rsidRPr="00A4055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A4055D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 xml:space="preserve">ебной дисциплины </w:t>
      </w:r>
      <w:r w:rsidR="009C783D" w:rsidRPr="00A4055D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A4055D" w:rsidRPr="00A4055D">
        <w:rPr>
          <w:rFonts w:ascii="Times New Roman" w:hAnsi="Times New Roman" w:cs="Times New Roman"/>
        </w:rPr>
        <w:t>Основы финансовой грамотности и предпринимательская деятельность</w:t>
      </w:r>
      <w:r w:rsidR="00D437CD" w:rsidRPr="00A4055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902CA" w:rsidRPr="00A4055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A4055D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A4055D" w:rsidRPr="00A4055D">
        <w:rPr>
          <w:rFonts w:ascii="Times New Roman" w:hAnsi="Times New Roman" w:cs="Times New Roman"/>
        </w:rPr>
        <w:t>ОП 12   Основы финансовой грамотности и предпринимательская деятельность</w:t>
      </w:r>
      <w:r w:rsidR="00DF146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D437CD">
        <w:rPr>
          <w:sz w:val="24"/>
          <w:szCs w:val="24"/>
        </w:rPr>
        <w:t>Жуков</w:t>
      </w:r>
      <w:r w:rsidR="002902CA">
        <w:rPr>
          <w:sz w:val="24"/>
          <w:szCs w:val="24"/>
        </w:rPr>
        <w:t xml:space="preserve"> </w:t>
      </w:r>
      <w:r w:rsidR="00D437CD">
        <w:rPr>
          <w:sz w:val="24"/>
          <w:szCs w:val="24"/>
        </w:rPr>
        <w:t>С</w:t>
      </w:r>
      <w:r w:rsidR="002902CA">
        <w:rPr>
          <w:sz w:val="24"/>
          <w:szCs w:val="24"/>
        </w:rPr>
        <w:t>.</w:t>
      </w:r>
      <w:r w:rsidR="00DF1466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>,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3433A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3433A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3433A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3433A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бразовательная дисциплина </w:t>
      </w:r>
      <w:r w:rsidRPr="00A4055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4055D" w:rsidRPr="00A4055D">
        <w:rPr>
          <w:rFonts w:ascii="Times New Roman" w:hAnsi="Times New Roman" w:cs="Times New Roman"/>
          <w:sz w:val="28"/>
          <w:szCs w:val="28"/>
        </w:rPr>
        <w:t>Основы финансовой грамотности и предпринимательская деятельность</w:t>
      </w:r>
      <w:r w:rsidRPr="00A4055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</w:t>
      </w:r>
      <w:proofErr w:type="spellStart"/>
      <w:r w:rsidRPr="006C76E6">
        <w:rPr>
          <w:rFonts w:ascii="Times New Roman" w:hAnsi="Times New Roman"/>
        </w:rPr>
        <w:t>обще</w:t>
      </w:r>
      <w:r w:rsidR="00341556">
        <w:rPr>
          <w:rFonts w:ascii="Times New Roman" w:hAnsi="Times New Roman"/>
        </w:rPr>
        <w:t>профессиональной</w:t>
      </w:r>
      <w:proofErr w:type="spellEnd"/>
      <w:r w:rsidR="00341556">
        <w:rPr>
          <w:rFonts w:ascii="Times New Roman" w:hAnsi="Times New Roman"/>
        </w:rPr>
        <w:t xml:space="preserve"> </w:t>
      </w:r>
      <w:r w:rsidRPr="006C76E6">
        <w:rPr>
          <w:rFonts w:ascii="Times New Roman" w:hAnsi="Times New Roman"/>
        </w:rPr>
        <w:t xml:space="preserve"> дисциплины </w:t>
      </w:r>
      <w:r w:rsidR="00A4055D" w:rsidRPr="00A4055D">
        <w:rPr>
          <w:rFonts w:ascii="Times New Roman" w:hAnsi="Times New Roman"/>
          <w:sz w:val="28"/>
          <w:szCs w:val="28"/>
        </w:rPr>
        <w:t>«Основы финансовой грамотности и предпринимательская деятельность»</w:t>
      </w:r>
      <w:r w:rsidRPr="006C76E6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E3933" w:rsidRDefault="00F44320" w:rsidP="00F44320">
      <w:pPr>
        <w:pStyle w:val="13"/>
        <w:jc w:val="both"/>
        <w:rPr>
          <w:rStyle w:val="markedcontent"/>
          <w:rFonts w:ascii="Arial" w:hAnsi="Arial" w:cs="Arial"/>
          <w:sz w:val="29"/>
          <w:szCs w:val="29"/>
        </w:rPr>
      </w:pPr>
      <w:r w:rsidRPr="00A4055D">
        <w:rPr>
          <w:rStyle w:val="markedcontent"/>
          <w:highlight w:val="yellow"/>
        </w:rPr>
        <w:t>-сформировать у обучающихся необходимый объем знаний об</w:t>
      </w:r>
      <w:r w:rsidRPr="00A4055D">
        <w:rPr>
          <w:highlight w:val="yellow"/>
        </w:rPr>
        <w:br/>
      </w:r>
      <w:r w:rsidRPr="00A4055D">
        <w:rPr>
          <w:rStyle w:val="markedcontent"/>
          <w:highlight w:val="yellow"/>
        </w:rPr>
        <w:t>основных свойствах и классификации материалов, использующихся в</w:t>
      </w:r>
      <w:r w:rsidRPr="00A4055D">
        <w:rPr>
          <w:highlight w:val="yellow"/>
        </w:rPr>
        <w:br/>
      </w:r>
      <w:r w:rsidRPr="00A4055D">
        <w:rPr>
          <w:rStyle w:val="markedcontent"/>
          <w:highlight w:val="yellow"/>
        </w:rPr>
        <w:t>профессиональной деятельности;</w:t>
      </w:r>
      <w:r w:rsidRPr="00A4055D">
        <w:rPr>
          <w:highlight w:val="yellow"/>
        </w:rPr>
        <w:br/>
      </w:r>
      <w:r w:rsidRPr="00A4055D">
        <w:rPr>
          <w:rStyle w:val="markedcontent"/>
          <w:highlight w:val="yellow"/>
        </w:rPr>
        <w:t>- развивать пространственные представления и образное мышление</w:t>
      </w:r>
      <w:r>
        <w:rPr>
          <w:rStyle w:val="markedcontent"/>
          <w:rFonts w:ascii="Arial" w:hAnsi="Arial" w:cs="Arial"/>
          <w:sz w:val="29"/>
          <w:szCs w:val="29"/>
        </w:rPr>
        <w:t>.</w:t>
      </w:r>
    </w:p>
    <w:p w:rsidR="009400C4" w:rsidRDefault="009400C4" w:rsidP="009400C4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  <w:u w:val="single"/>
        </w:rPr>
        <w:t>ПР</w:t>
      </w:r>
      <w:proofErr w:type="gramEnd"/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proofErr w:type="spellStart"/>
      <w:r w:rsidR="00FE3933" w:rsidRPr="0066265B">
        <w:rPr>
          <w:sz w:val="26"/>
          <w:szCs w:val="26"/>
        </w:rPr>
        <w:t>Сформированность</w:t>
      </w:r>
      <w:proofErr w:type="spellEnd"/>
      <w:r w:rsidR="00FE3933" w:rsidRPr="0066265B">
        <w:rPr>
          <w:sz w:val="26"/>
          <w:szCs w:val="26"/>
        </w:rPr>
        <w:t xml:space="preserve">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</w:r>
      <w:r w:rsidR="00FE3933" w:rsidRPr="0066265B">
        <w:rPr>
          <w:sz w:val="26"/>
          <w:szCs w:val="26"/>
        </w:rPr>
        <w:lastRenderedPageBreak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A4055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12</w:t>
      </w:r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A4055D" w:rsidRPr="00A4055D">
        <w:rPr>
          <w:rFonts w:ascii="Times New Roman" w:hAnsi="Times New Roman" w:cs="Times New Roman"/>
          <w:b/>
          <w:i/>
          <w:sz w:val="28"/>
          <w:szCs w:val="28"/>
        </w:rPr>
        <w:t>Основы финансовой грамотности и предпринимательская деятельность</w:t>
      </w:r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A405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должен приобрести следующие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A4055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12</w:t>
      </w:r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A4055D" w:rsidRPr="00A4055D">
        <w:rPr>
          <w:rFonts w:ascii="Times New Roman" w:hAnsi="Times New Roman" w:cs="Times New Roman"/>
          <w:b/>
          <w:i/>
          <w:sz w:val="28"/>
          <w:szCs w:val="28"/>
        </w:rPr>
        <w:t>Основы финансовой грамотности и предпринимательская деятельность</w:t>
      </w:r>
      <w:proofErr w:type="gramStart"/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A4055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12</w:t>
      </w:r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A4055D" w:rsidRPr="00A4055D">
        <w:rPr>
          <w:rFonts w:ascii="Times New Roman" w:hAnsi="Times New Roman" w:cs="Times New Roman"/>
          <w:b/>
          <w:i/>
          <w:sz w:val="28"/>
          <w:szCs w:val="28"/>
        </w:rPr>
        <w:t>Основы финансовой грамотности и предпринимательская деятельность</w:t>
      </w:r>
      <w:proofErr w:type="gramStart"/>
      <w:r w:rsidR="00A4055D" w:rsidRPr="00A4055D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lastRenderedPageBreak/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 xml:space="preserve">1.4Синхронизация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01. Выбирать способы решения задач профессиональной </w:t>
            </w:r>
            <w:r w:rsidRPr="001C5C46">
              <w:rPr>
                <w:sz w:val="22"/>
                <w:szCs w:val="22"/>
              </w:rPr>
              <w:lastRenderedPageBreak/>
              <w:t>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lastRenderedPageBreak/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уметь переносить знания в познавательную и практическую </w:t>
            </w:r>
            <w:r w:rsidRPr="001C5C46">
              <w:rPr>
                <w:sz w:val="22"/>
                <w:szCs w:val="22"/>
              </w:rPr>
              <w:lastRenderedPageBreak/>
              <w:t>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 xml:space="preserve">картине мира, природе как единой целостной </w:t>
            </w:r>
            <w:r w:rsidRPr="00FE3933">
              <w:rPr>
                <w:sz w:val="26"/>
                <w:szCs w:val="26"/>
              </w:rPr>
              <w:lastRenderedPageBreak/>
              <w:t>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 xml:space="preserve">естествознании: наблюдением, описанием, </w:t>
            </w:r>
            <w:r w:rsidRPr="0066265B">
              <w:rPr>
                <w:sz w:val="26"/>
                <w:szCs w:val="26"/>
              </w:rPr>
              <w:lastRenderedPageBreak/>
              <w:t>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способность оценивать ситуацию и принимать осознанные решения, ориентируясь на морально-нравственные нормы и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 xml:space="preserve">, включающей способность понимать эмоциональное состояние других, учитывать его при осуществлении </w:t>
            </w:r>
            <w:r w:rsidRPr="001C5C46">
              <w:rPr>
                <w:sz w:val="22"/>
                <w:szCs w:val="22"/>
              </w:rPr>
              <w:lastRenderedPageBreak/>
              <w:t>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 xml:space="preserve">Владение основными методами </w:t>
            </w:r>
            <w:r w:rsidRPr="0066265B">
              <w:rPr>
                <w:sz w:val="26"/>
                <w:szCs w:val="26"/>
              </w:rPr>
              <w:lastRenderedPageBreak/>
              <w:t>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05. Осуществлять устную и письменную </w:t>
            </w:r>
            <w:r w:rsidRPr="001C5C46">
              <w:rPr>
                <w:sz w:val="22"/>
                <w:szCs w:val="22"/>
              </w:rPr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 xml:space="preserve">ответственное отношение к своим родителям и (или) другим </w:t>
            </w:r>
            <w:r w:rsidRPr="001C5C46">
              <w:rPr>
                <w:sz w:val="22"/>
                <w:szCs w:val="22"/>
              </w:rPr>
              <w:lastRenderedPageBreak/>
              <w:t>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1C5C46">
              <w:rPr>
                <w:sz w:val="22"/>
                <w:szCs w:val="22"/>
              </w:rPr>
              <w:lastRenderedPageBreak/>
              <w:t>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 xml:space="preserve">объяснения окружающих явлений, сохранения </w:t>
            </w:r>
            <w:r w:rsidRPr="0066265B">
              <w:rPr>
                <w:sz w:val="26"/>
                <w:szCs w:val="26"/>
              </w:rPr>
              <w:lastRenderedPageBreak/>
              <w:t>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10. Пользоваться профессиональной документацией на </w:t>
            </w:r>
            <w:r w:rsidRPr="001C5C46">
              <w:rPr>
                <w:sz w:val="22"/>
                <w:szCs w:val="22"/>
              </w:rPr>
              <w:lastRenderedPageBreak/>
              <w:t>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</w:t>
            </w:r>
            <w:r w:rsidRPr="001C5C46">
              <w:rPr>
                <w:sz w:val="22"/>
                <w:szCs w:val="22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 xml:space="preserve">мир, участвовать в дискуссиях по </w:t>
            </w:r>
            <w:r w:rsidRPr="00FE3933">
              <w:rPr>
                <w:sz w:val="26"/>
                <w:szCs w:val="26"/>
              </w:rPr>
              <w:lastRenderedPageBreak/>
              <w:t>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7C2D6E">
              <w:rPr>
                <w:b/>
                <w:i/>
              </w:rPr>
              <w:t>ПР</w:t>
            </w:r>
            <w:proofErr w:type="gramEnd"/>
            <w:r w:rsidRPr="007C2D6E">
              <w:rPr>
                <w:b/>
                <w:i/>
              </w:rPr>
              <w:t xml:space="preserve">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</w:t>
            </w:r>
            <w:r w:rsidRPr="001C5C46">
              <w:rPr>
                <w:sz w:val="22"/>
                <w:szCs w:val="22"/>
              </w:rPr>
              <w:lastRenderedPageBreak/>
              <w:t>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A4055D" w:rsidP="00A4055D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8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A4055D" w:rsidP="005479AE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26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4055D" w:rsidRPr="006C76E6" w:rsidTr="005479AE">
        <w:trPr>
          <w:trHeight w:val="489"/>
        </w:trPr>
        <w:tc>
          <w:tcPr>
            <w:tcW w:w="7382" w:type="dxa"/>
          </w:tcPr>
          <w:p w:rsidR="00A4055D" w:rsidRPr="006C76E6" w:rsidRDefault="00A4055D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A4055D" w:rsidRPr="00E93543" w:rsidRDefault="00A4055D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A4055D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8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A4055D" w:rsidP="005479AE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26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6C620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40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семестр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F7C" w:rsidRDefault="00D02F7C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5479AE" w:rsidRPr="003763A6" w:rsidRDefault="005479AE" w:rsidP="005479AE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3E1B81">
              <w:rPr>
                <w:rFonts w:ascii="Times New Roman" w:eastAsia="Times New Roman" w:hAnsi="Times New Roman" w:cs="Times New Roman"/>
              </w:rPr>
              <w:t xml:space="preserve"> </w:t>
            </w:r>
            <w:r w:rsidRPr="003E1B81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A4055D" w:rsidP="003E1B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5479AE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AE62C6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3E1B81" w:rsidRDefault="00AE62C6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МР02.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AE62C6" w:rsidRPr="003E1B81" w:rsidRDefault="00AE62C6" w:rsidP="00A405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3E1B81" w:rsidRDefault="00AE62C6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014180">
              <w:rPr>
                <w:rFonts w:ascii="Times New Roman" w:hAnsi="Times New Roman"/>
                <w:b/>
                <w:bCs/>
              </w:rPr>
              <w:t>Раздел 1. Основы финансовой грамотности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A4055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A4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Введение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464E32">
            <w:pPr>
              <w:rPr>
                <w:rFonts w:ascii="Times New Roman" w:hAnsi="Times New Roman"/>
              </w:rPr>
            </w:pPr>
            <w:r w:rsidRPr="00014180">
              <w:rPr>
                <w:rFonts w:ascii="Times New Roman" w:hAnsi="Times New Roman"/>
              </w:rPr>
              <w:t>Определение целей и задач финансовой грамотности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1.1. Финансовое планирование семьи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F36F7F">
            <w:pPr>
              <w:rPr>
                <w:rFonts w:ascii="Times New Roman" w:hAnsi="Times New Roman"/>
              </w:rPr>
            </w:pPr>
            <w:r w:rsidRPr="00F36F7F">
              <w:rPr>
                <w:rFonts w:ascii="Times New Roman" w:hAnsi="Times New Roman"/>
                <w:b/>
              </w:rPr>
              <w:t>Практическая работа №</w:t>
            </w:r>
            <w:r w:rsidRPr="00F36F7F">
              <w:rPr>
                <w:rFonts w:ascii="Times New Roman" w:hAnsi="Times New Roman"/>
                <w:b/>
              </w:rPr>
              <w:t>1</w:t>
            </w:r>
            <w:r w:rsidRPr="00014180">
              <w:rPr>
                <w:rFonts w:ascii="Times New Roman" w:hAnsi="Times New Roman"/>
              </w:rPr>
              <w:t xml:space="preserve"> Расчет личного и семейного бюджета. Источники финансовых средств семьи. Виды денежных средств. Доходы и способы их получения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F36F7F">
            <w:pPr>
              <w:rPr>
                <w:rFonts w:ascii="Times New Roman" w:hAnsi="Times New Roman"/>
              </w:rPr>
            </w:pPr>
            <w:r w:rsidRPr="00F36F7F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>2</w:t>
            </w:r>
            <w:r w:rsidRPr="00014180">
              <w:rPr>
                <w:rFonts w:ascii="Times New Roman" w:hAnsi="Times New Roman"/>
              </w:rPr>
              <w:t xml:space="preserve"> Деловая игра: составление личного и семейного бюджета, оценка их баланса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464E32">
            <w:pPr>
              <w:rPr>
                <w:rFonts w:ascii="Times New Roman" w:hAnsi="Times New Roman"/>
              </w:rPr>
            </w:pPr>
            <w:r w:rsidRPr="00014180">
              <w:rPr>
                <w:rFonts w:ascii="Times New Roman" w:hAnsi="Times New Roman"/>
              </w:rPr>
              <w:t>Составление личного  финансового плана, анализ и коррекция личного финансового плана.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 xml:space="preserve">Тема 1.2 Банковская </w:t>
            </w:r>
            <w:r w:rsidRPr="00014180">
              <w:rPr>
                <w:rFonts w:ascii="Times New Roman" w:hAnsi="Times New Roman"/>
                <w:b/>
                <w:bCs/>
              </w:rPr>
              <w:lastRenderedPageBreak/>
              <w:t>система РФ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464E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</w:t>
            </w:r>
            <w:r w:rsidRPr="00014180">
              <w:rPr>
                <w:rFonts w:ascii="Times New Roman" w:hAnsi="Times New Roman"/>
              </w:rPr>
              <w:t>равнительный анализ предложений банковских услуг, отбор банков в зависимости от финансовых целей</w:t>
            </w:r>
            <w:r w:rsidRPr="00014180">
              <w:rPr>
                <w:rFonts w:ascii="Times New Roman" w:hAnsi="Times New Roman"/>
              </w:rPr>
              <w:br/>
            </w:r>
            <w:r w:rsidRPr="00014180">
              <w:rPr>
                <w:rFonts w:ascii="Times New Roman" w:hAnsi="Times New Roman"/>
              </w:rPr>
              <w:lastRenderedPageBreak/>
              <w:t xml:space="preserve">вкладчика/заемщика. 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F36F7F">
            <w:pPr>
              <w:rPr>
                <w:rFonts w:ascii="Times New Roman" w:hAnsi="Times New Roman"/>
              </w:rPr>
            </w:pPr>
            <w:r w:rsidRPr="00F36F7F">
              <w:rPr>
                <w:rFonts w:ascii="Times New Roman" w:hAnsi="Times New Roman"/>
                <w:b/>
              </w:rPr>
              <w:t>Практическая работа №</w:t>
            </w:r>
            <w:r w:rsidRPr="00F36F7F">
              <w:rPr>
                <w:rFonts w:ascii="Times New Roman" w:hAnsi="Times New Roman"/>
                <w:b/>
              </w:rPr>
              <w:t>3</w:t>
            </w:r>
            <w:r w:rsidRPr="00014180">
              <w:rPr>
                <w:rFonts w:ascii="Times New Roman" w:hAnsi="Times New Roman"/>
              </w:rPr>
              <w:t xml:space="preserve"> Групповые презентации  кейса: </w:t>
            </w:r>
            <w:proofErr w:type="spellStart"/>
            <w:r w:rsidRPr="00014180">
              <w:rPr>
                <w:rFonts w:ascii="Times New Roman" w:hAnsi="Times New Roman"/>
              </w:rPr>
              <w:t>онлайн-услуги</w:t>
            </w:r>
            <w:proofErr w:type="spellEnd"/>
            <w:r w:rsidRPr="00014180">
              <w:rPr>
                <w:rFonts w:ascii="Times New Roman" w:hAnsi="Times New Roman"/>
              </w:rPr>
              <w:t xml:space="preserve"> банков: использование и оценка.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1.3.</w:t>
            </w:r>
            <w:r w:rsidRPr="00014180">
              <w:rPr>
                <w:rFonts w:ascii="Times New Roman" w:hAnsi="Times New Roman"/>
                <w:b/>
                <w:bCs/>
              </w:rPr>
              <w:br/>
              <w:t>Кредит и его виды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464E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014180">
              <w:rPr>
                <w:rFonts w:ascii="Times New Roman" w:hAnsi="Times New Roman"/>
              </w:rPr>
              <w:t>аключение кредитного договора с банком, на что обратить внимание.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F36F7F">
            <w:pPr>
              <w:rPr>
                <w:rFonts w:ascii="Times New Roman" w:hAnsi="Times New Roman"/>
              </w:rPr>
            </w:pPr>
            <w:r w:rsidRPr="00F36F7F">
              <w:rPr>
                <w:rFonts w:ascii="Times New Roman" w:hAnsi="Times New Roman"/>
                <w:b/>
              </w:rPr>
              <w:t>Практическая работа №</w:t>
            </w:r>
            <w:r w:rsidRPr="00F36F7F">
              <w:rPr>
                <w:rFonts w:ascii="Times New Roman" w:hAnsi="Times New Roman"/>
                <w:b/>
              </w:rPr>
              <w:t>4</w:t>
            </w:r>
            <w:r w:rsidRPr="00014180">
              <w:rPr>
                <w:rFonts w:ascii="Times New Roman" w:hAnsi="Times New Roman"/>
              </w:rPr>
              <w:t xml:space="preserve"> Групповые информационные сообщения и презентации: анализ рынка кредитных предложений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</w:t>
            </w:r>
            <w:r w:rsidRPr="0071271F">
              <w:rPr>
                <w:rFonts w:ascii="Times New Roman" w:hAnsi="Times New Roman"/>
                <w:b/>
              </w:rPr>
              <w:t>5</w:t>
            </w:r>
            <w:r w:rsidRPr="00014180">
              <w:rPr>
                <w:rFonts w:ascii="Times New Roman" w:hAnsi="Times New Roman"/>
              </w:rPr>
              <w:t xml:space="preserve"> Оценка платежеспособности.</w:t>
            </w:r>
            <w:r w:rsidRPr="00014180">
              <w:rPr>
                <w:rFonts w:ascii="Times New Roman" w:hAnsi="Times New Roman"/>
              </w:rPr>
              <w:br/>
              <w:t>Формирование рекомендации и советы при погашении кредитов.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</w:t>
            </w:r>
            <w:r w:rsidRPr="00014180">
              <w:rPr>
                <w:rFonts w:ascii="Times New Roman" w:hAnsi="Times New Roman"/>
                <w:b/>
                <w:bCs/>
              </w:rPr>
              <w:t>ема 1.4. Страхование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464E32">
            <w:pPr>
              <w:rPr>
                <w:rFonts w:ascii="Times New Roman" w:hAnsi="Times New Roman"/>
              </w:rPr>
            </w:pPr>
            <w:r w:rsidRPr="00014180">
              <w:rPr>
                <w:rFonts w:ascii="Times New Roman" w:hAnsi="Times New Roman"/>
              </w:rPr>
              <w:t>Выбор страховой компании и страхового продукта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</w:t>
            </w:r>
            <w:r w:rsidRPr="0071271F">
              <w:rPr>
                <w:rFonts w:ascii="Times New Roman" w:hAnsi="Times New Roman"/>
                <w:b/>
              </w:rPr>
              <w:t>6</w:t>
            </w:r>
            <w:r w:rsidRPr="00014180">
              <w:rPr>
                <w:rFonts w:ascii="Times New Roman" w:hAnsi="Times New Roman"/>
              </w:rPr>
              <w:t xml:space="preserve"> Деловая игра «Страховые агентства».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7</w:t>
            </w:r>
            <w:r w:rsidRPr="00014180">
              <w:rPr>
                <w:rFonts w:ascii="Times New Roman" w:hAnsi="Times New Roman"/>
              </w:rPr>
              <w:t xml:space="preserve"> Формирование навыков выбора предложений страховых компаний и поведения для защиты прав потребителя страховых услуг.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1.5</w:t>
            </w:r>
            <w:r w:rsidRPr="00014180">
              <w:rPr>
                <w:rFonts w:ascii="Times New Roman" w:hAnsi="Times New Roman"/>
                <w:b/>
                <w:bCs/>
              </w:rPr>
              <w:br/>
              <w:t>Инвестиции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8</w:t>
            </w:r>
            <w:r w:rsidRPr="0071271F">
              <w:rPr>
                <w:rFonts w:ascii="Times New Roman" w:hAnsi="Times New Roman"/>
                <w:b/>
              </w:rPr>
              <w:t>Тренинг</w:t>
            </w:r>
            <w:r w:rsidRPr="00014180">
              <w:rPr>
                <w:rFonts w:ascii="Times New Roman" w:hAnsi="Times New Roman"/>
              </w:rPr>
              <w:t xml:space="preserve">: формирование представлений </w:t>
            </w:r>
            <w:proofErr w:type="gramStart"/>
            <w:r w:rsidRPr="00014180">
              <w:rPr>
                <w:rFonts w:ascii="Times New Roman" w:hAnsi="Times New Roman"/>
              </w:rPr>
              <w:t>о</w:t>
            </w:r>
            <w:proofErr w:type="gramEnd"/>
            <w:r w:rsidRPr="00014180">
              <w:rPr>
                <w:rFonts w:ascii="Times New Roman" w:hAnsi="Times New Roman"/>
              </w:rPr>
              <w:t xml:space="preserve"> инструментах инвестирования.</w:t>
            </w:r>
            <w:r w:rsidRPr="00014180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</w:t>
            </w:r>
            <w:r w:rsidRPr="00014180">
              <w:rPr>
                <w:rFonts w:ascii="Times New Roman" w:hAnsi="Times New Roman"/>
              </w:rPr>
              <w:t>пределение доходности и рисков от инвестиций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9</w:t>
            </w:r>
            <w:r w:rsidRPr="00014180">
              <w:rPr>
                <w:rFonts w:ascii="Times New Roman" w:hAnsi="Times New Roman"/>
              </w:rPr>
              <w:t xml:space="preserve"> Выбор брокера. Открытие ИИС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</w:t>
            </w:r>
            <w:r w:rsidRPr="0071271F">
              <w:rPr>
                <w:rFonts w:ascii="Times New Roman" w:hAnsi="Times New Roman"/>
                <w:b/>
              </w:rPr>
              <w:t>0</w:t>
            </w:r>
            <w:r w:rsidRPr="00014180">
              <w:rPr>
                <w:rFonts w:ascii="Times New Roman" w:hAnsi="Times New Roman"/>
              </w:rPr>
              <w:t xml:space="preserve"> Деловая игра: Начинаем инвестировать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1.6</w:t>
            </w:r>
            <w:r w:rsidRPr="00014180">
              <w:rPr>
                <w:rFonts w:ascii="Times New Roman" w:hAnsi="Times New Roman"/>
                <w:b/>
                <w:bCs/>
              </w:rPr>
              <w:br/>
              <w:t>Пенсионная система РФ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</w:t>
            </w:r>
            <w:r w:rsidRPr="0071271F">
              <w:rPr>
                <w:rFonts w:ascii="Times New Roman" w:hAnsi="Times New Roman"/>
                <w:b/>
              </w:rPr>
              <w:t>1</w:t>
            </w:r>
            <w:r w:rsidRPr="00014180">
              <w:rPr>
                <w:rFonts w:ascii="Times New Roman" w:hAnsi="Times New Roman"/>
              </w:rPr>
              <w:t xml:space="preserve"> Тренинг: анализ доступных финансовых инструментов, используемых для формирования пенсионных накоплений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18413E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</w:t>
            </w:r>
            <w:r w:rsidRPr="0071271F">
              <w:rPr>
                <w:rFonts w:ascii="Times New Roman" w:hAnsi="Times New Roman"/>
                <w:b/>
              </w:rPr>
              <w:t>2</w:t>
            </w:r>
            <w:r w:rsidRPr="00014180">
              <w:rPr>
                <w:rFonts w:ascii="Times New Roman" w:hAnsi="Times New Roman"/>
              </w:rPr>
              <w:t xml:space="preserve"> Работа с Интернет-ресурсами: официальный сайт Пенсионного фонда РФ</w:t>
            </w:r>
            <w:proofErr w:type="gramStart"/>
            <w:r w:rsidRPr="00014180">
              <w:rPr>
                <w:rFonts w:ascii="Times New Roman" w:hAnsi="Times New Roman"/>
              </w:rPr>
              <w:t>.</w:t>
            </w:r>
            <w:proofErr w:type="gramEnd"/>
            <w:r w:rsidRPr="00014180">
              <w:rPr>
                <w:rFonts w:ascii="Times New Roman" w:hAnsi="Times New Roman"/>
              </w:rPr>
              <w:br/>
            </w:r>
            <w:proofErr w:type="gramStart"/>
            <w:r w:rsidRPr="00014180">
              <w:rPr>
                <w:rFonts w:ascii="Times New Roman" w:hAnsi="Times New Roman"/>
              </w:rPr>
              <w:t>и</w:t>
            </w:r>
            <w:proofErr w:type="gramEnd"/>
            <w:r w:rsidRPr="00014180">
              <w:rPr>
                <w:rFonts w:ascii="Times New Roman" w:hAnsi="Times New Roman"/>
              </w:rPr>
              <w:t>нструменты для увеличения размера пенсионных накоплений.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1.7 Налоги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</w:t>
            </w:r>
            <w:r w:rsidRPr="0071271F">
              <w:rPr>
                <w:rFonts w:ascii="Times New Roman" w:hAnsi="Times New Roman"/>
                <w:b/>
              </w:rPr>
              <w:t>3</w:t>
            </w:r>
            <w:r w:rsidRPr="00014180">
              <w:rPr>
                <w:rFonts w:ascii="Times New Roman" w:hAnsi="Times New Roman"/>
              </w:rPr>
              <w:t xml:space="preserve"> Тренинг: формирование практических навыков получения налоговых вычетов, льгот для физических лиц</w:t>
            </w:r>
            <w:proofErr w:type="gramStart"/>
            <w:r w:rsidRPr="00014180">
              <w:rPr>
                <w:rFonts w:ascii="Times New Roman" w:hAnsi="Times New Roman"/>
              </w:rPr>
              <w:t>.</w:t>
            </w:r>
            <w:proofErr w:type="gramEnd"/>
            <w:r w:rsidRPr="00014180">
              <w:rPr>
                <w:rFonts w:ascii="Times New Roman" w:hAnsi="Times New Roman"/>
              </w:rPr>
              <w:t xml:space="preserve"> </w:t>
            </w:r>
            <w:proofErr w:type="gramStart"/>
            <w:r w:rsidRPr="00014180">
              <w:rPr>
                <w:rFonts w:ascii="Times New Roman" w:hAnsi="Times New Roman"/>
              </w:rPr>
              <w:t>з</w:t>
            </w:r>
            <w:proofErr w:type="gramEnd"/>
            <w:r w:rsidRPr="00014180">
              <w:rPr>
                <w:rFonts w:ascii="Times New Roman" w:hAnsi="Times New Roman"/>
              </w:rPr>
              <w:t>аполнение налоговой декларации по различным видов налогов.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14</w:t>
            </w:r>
            <w:r w:rsidRPr="00014180">
              <w:rPr>
                <w:rFonts w:ascii="Times New Roman" w:hAnsi="Times New Roman"/>
              </w:rPr>
              <w:t xml:space="preserve"> Кейс: выбор режима налогообложения для субъектов малого и среднего бизнеса.</w:t>
            </w:r>
            <w:r w:rsidRPr="00014180">
              <w:rPr>
                <w:rFonts w:ascii="Times New Roman" w:hAnsi="Times New Roman"/>
              </w:rPr>
              <w:br/>
              <w:t>Работа с Интернет-ресурсами: официальный сайт Инспекции федеральной налоговой службы РФ.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1.8</w:t>
            </w:r>
            <w:r w:rsidRPr="00014180">
              <w:rPr>
                <w:rFonts w:ascii="Times New Roman" w:hAnsi="Times New Roman"/>
                <w:b/>
                <w:bCs/>
              </w:rPr>
              <w:br/>
            </w:r>
            <w:r w:rsidRPr="00014180">
              <w:rPr>
                <w:rFonts w:ascii="Times New Roman" w:hAnsi="Times New Roman"/>
                <w:b/>
                <w:bCs/>
              </w:rPr>
              <w:lastRenderedPageBreak/>
              <w:t>Финансовое мошенничество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F36F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Финансовая безопасность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К</w:t>
            </w:r>
            <w:r w:rsidRPr="00014180">
              <w:rPr>
                <w:rFonts w:ascii="Times New Roman" w:hAnsi="Times New Roman"/>
              </w:rPr>
              <w:t xml:space="preserve">ак распознать мошенников, предлагающих </w:t>
            </w:r>
            <w:r w:rsidRPr="00014180">
              <w:rPr>
                <w:rFonts w:ascii="Times New Roman" w:hAnsi="Times New Roman"/>
              </w:rPr>
              <w:lastRenderedPageBreak/>
              <w:t>услуги сбережений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15</w:t>
            </w:r>
            <w:r w:rsidRPr="00014180">
              <w:rPr>
                <w:rFonts w:ascii="Times New Roman" w:hAnsi="Times New Roman"/>
              </w:rPr>
              <w:t xml:space="preserve"> Деловая игра: Защита от финансовых мошенников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7147C5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AE62C6" w:rsidRPr="00014180" w:rsidRDefault="00AE62C6" w:rsidP="00464E32">
            <w:pPr>
              <w:rPr>
                <w:rFonts w:ascii="Times New Roman" w:hAnsi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Раздел 2. Основы предпринимательства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2.1 Понятие и сущность</w:t>
            </w:r>
            <w:r w:rsidRPr="00014180"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b/>
                <w:bCs/>
              </w:rPr>
              <w:t>предпринимате</w:t>
            </w:r>
            <w:r w:rsidRPr="00014180">
              <w:rPr>
                <w:rFonts w:ascii="Times New Roman" w:hAnsi="Times New Roman"/>
                <w:b/>
                <w:bCs/>
              </w:rPr>
              <w:t>льства</w:t>
            </w: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16</w:t>
            </w:r>
            <w:r w:rsidRPr="00014180">
              <w:rPr>
                <w:rFonts w:ascii="Times New Roman" w:hAnsi="Times New Roman"/>
              </w:rPr>
              <w:t xml:space="preserve"> организация бизнеса, выбор организационно-правовой формы (краткое описание проектируемого бизнеса/</w:t>
            </w:r>
            <w:proofErr w:type="spellStart"/>
            <w:proofErr w:type="gramStart"/>
            <w:r w:rsidRPr="00014180">
              <w:rPr>
                <w:rFonts w:ascii="Times New Roman" w:hAnsi="Times New Roman"/>
              </w:rPr>
              <w:t>бизнес-идеи</w:t>
            </w:r>
            <w:proofErr w:type="spellEnd"/>
            <w:proofErr w:type="gramEnd"/>
            <w:r w:rsidRPr="00014180">
              <w:rPr>
                <w:rFonts w:ascii="Times New Roman" w:hAnsi="Times New Roman"/>
              </w:rPr>
              <w:t>; характеристика продукта/услуги; наименование продукции/услуги: назначение и область применения).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014180" w:rsidRDefault="00AE62C6" w:rsidP="0071271F">
            <w:pPr>
              <w:rPr>
                <w:rFonts w:ascii="Times New Roman" w:hAnsi="Times New Roman"/>
              </w:rPr>
            </w:pPr>
            <w:r w:rsidRPr="0071271F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Pr="0071271F">
              <w:rPr>
                <w:rFonts w:ascii="Times New Roman" w:hAnsi="Times New Roman"/>
                <w:b/>
              </w:rPr>
              <w:t>17</w:t>
            </w:r>
            <w:r w:rsidRPr="00014180">
              <w:rPr>
                <w:rFonts w:ascii="Times New Roman" w:hAnsi="Times New Roman"/>
              </w:rPr>
              <w:t xml:space="preserve"> Определение конкурентоспособности; степени готовности к выпуску и реализации продукции/услуги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2.2</w:t>
            </w:r>
            <w:r w:rsidRPr="00014180">
              <w:rPr>
                <w:rFonts w:ascii="Times New Roman" w:hAnsi="Times New Roman"/>
                <w:b/>
                <w:bCs/>
              </w:rPr>
              <w:br/>
              <w:t>Целевой рынок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18</w:t>
            </w:r>
            <w:r w:rsidRPr="00014180">
              <w:rPr>
                <w:rFonts w:ascii="Times New Roman" w:hAnsi="Times New Roman"/>
              </w:rPr>
              <w:t xml:space="preserve"> изучение целевого рынка,</w:t>
            </w:r>
            <w:r w:rsidRPr="00014180">
              <w:rPr>
                <w:rFonts w:ascii="Times New Roman" w:hAnsi="Times New Roman"/>
              </w:rPr>
              <w:br/>
              <w:t>определение целевых потребителей продукта/услуги, анализ рынков</w:t>
            </w:r>
            <w:r w:rsidRPr="00014180">
              <w:rPr>
                <w:rFonts w:ascii="Times New Roman" w:hAnsi="Times New Roman"/>
              </w:rPr>
              <w:br/>
              <w:t>сбыта (оценка размера рынка и возможных тенденций его развития, оценка доли рынка и объема продаж, сегментация рынка и</w:t>
            </w:r>
            <w:r w:rsidRPr="00014180">
              <w:rPr>
                <w:rFonts w:ascii="Times New Roman" w:hAnsi="Times New Roman"/>
              </w:rPr>
              <w:br/>
              <w:t>определение ниши продукта бизнеса).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 Маркетинговы</w:t>
            </w:r>
            <w:r w:rsidRPr="00014180">
              <w:rPr>
                <w:rFonts w:ascii="Times New Roman" w:hAnsi="Times New Roman"/>
                <w:b/>
                <w:bCs/>
              </w:rPr>
              <w:t>й план и стратегия продаж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19</w:t>
            </w:r>
            <w:r w:rsidRPr="00014180">
              <w:rPr>
                <w:rFonts w:ascii="Times New Roman" w:hAnsi="Times New Roman"/>
              </w:rPr>
              <w:t xml:space="preserve"> Проведение маркетингового анализа </w:t>
            </w:r>
            <w:proofErr w:type="spellStart"/>
            <w:proofErr w:type="gramStart"/>
            <w:r w:rsidRPr="00014180">
              <w:rPr>
                <w:rFonts w:ascii="Times New Roman" w:hAnsi="Times New Roman"/>
              </w:rPr>
              <w:t>бизнес-среды</w:t>
            </w:r>
            <w:proofErr w:type="spellEnd"/>
            <w:proofErr w:type="gramEnd"/>
            <w:r w:rsidRPr="00014180">
              <w:rPr>
                <w:rFonts w:ascii="Times New Roman" w:hAnsi="Times New Roman"/>
              </w:rPr>
              <w:t>. Составление плана продаж,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2.4 Устойчивое развитие бизнеса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20</w:t>
            </w:r>
            <w:r w:rsidRPr="00014180">
              <w:rPr>
                <w:rFonts w:ascii="Times New Roman" w:hAnsi="Times New Roman"/>
              </w:rPr>
              <w:t xml:space="preserve"> Разработка кадровой политики по проектируемому бизнесу. Оценка устойчивости спроса на продукцию/услуги.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 xml:space="preserve">Тема 2.5 </w:t>
            </w:r>
            <w:proofErr w:type="spellStart"/>
            <w:proofErr w:type="gramStart"/>
            <w:r w:rsidRPr="00014180">
              <w:rPr>
                <w:rFonts w:ascii="Times New Roman" w:hAnsi="Times New Roman"/>
                <w:b/>
                <w:bCs/>
              </w:rPr>
              <w:t>Технико</w:t>
            </w:r>
            <w:proofErr w:type="spellEnd"/>
            <w:r w:rsidRPr="00014180">
              <w:rPr>
                <w:rFonts w:ascii="Times New Roman" w:hAnsi="Times New Roman"/>
                <w:b/>
                <w:bCs/>
              </w:rPr>
              <w:t>- экономическое</w:t>
            </w:r>
            <w:proofErr w:type="gramEnd"/>
            <w:r w:rsidRPr="00014180">
              <w:rPr>
                <w:rFonts w:ascii="Times New Roman" w:hAnsi="Times New Roman"/>
                <w:b/>
                <w:bCs/>
              </w:rPr>
              <w:t xml:space="preserve"> обоснование проекта, включая финансовые показатели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21</w:t>
            </w:r>
            <w:r w:rsidRPr="00014180">
              <w:rPr>
                <w:rFonts w:ascii="Times New Roman" w:hAnsi="Times New Roman"/>
              </w:rPr>
              <w:t xml:space="preserve"> Составление бюджета проекта. Определение прогнозных объемов продаж. Расчет стоимости продукции/услуги.  Расчет эффективности проекта.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Тема 2.6</w:t>
            </w:r>
            <w:r w:rsidRPr="00014180">
              <w:rPr>
                <w:rFonts w:ascii="Times New Roman" w:hAnsi="Times New Roman"/>
                <w:b/>
                <w:bCs/>
              </w:rPr>
              <w:br/>
            </w:r>
            <w:r w:rsidRPr="00014180">
              <w:rPr>
                <w:rFonts w:ascii="Times New Roman" w:hAnsi="Times New Roman"/>
                <w:b/>
                <w:bCs/>
              </w:rPr>
              <w:lastRenderedPageBreak/>
              <w:t>Презентация бизнес-плана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lastRenderedPageBreak/>
              <w:t>Практическая работа № 22</w:t>
            </w:r>
            <w:r w:rsidRPr="00014180">
              <w:rPr>
                <w:rFonts w:ascii="Times New Roman" w:hAnsi="Times New Roman"/>
              </w:rPr>
              <w:t xml:space="preserve"> Техника презентации.  Защита бизнес-плана. </w:t>
            </w:r>
            <w:r w:rsidRPr="00014180">
              <w:rPr>
                <w:rFonts w:ascii="Times New Roman" w:hAnsi="Times New Roman"/>
              </w:rPr>
              <w:lastRenderedPageBreak/>
              <w:t>Предпринимательский этикет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3E1B81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71271F">
              <w:rPr>
                <w:rFonts w:ascii="Times New Roman" w:hAnsi="Times New Roman"/>
                <w:b/>
              </w:rPr>
              <w:t>Практическая работа № 23Технико</w:t>
            </w:r>
            <w:r w:rsidRPr="00014180">
              <w:rPr>
                <w:rFonts w:ascii="Times New Roman" w:hAnsi="Times New Roman"/>
              </w:rPr>
              <w:t>-экономическое обоснование бизнес проекта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418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2707" w:type="pct"/>
            <w:vAlign w:val="center"/>
          </w:tcPr>
          <w:p w:rsidR="00AE62C6" w:rsidRPr="003E1B81" w:rsidRDefault="00AE62C6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014180">
              <w:rPr>
                <w:rFonts w:ascii="Times New Roman" w:hAnsi="Times New Roman"/>
              </w:rPr>
              <w:t>Подготовка бизнес-плана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62C6" w:rsidRPr="003E1B81" w:rsidTr="00FE04FC">
        <w:trPr>
          <w:trHeight w:val="20"/>
        </w:trPr>
        <w:tc>
          <w:tcPr>
            <w:tcW w:w="657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AE62C6" w:rsidRPr="0071271F" w:rsidRDefault="00AE62C6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>Промежуточная аттестация дифференцированный зачёт</w:t>
            </w:r>
            <w:r w:rsidRPr="0071271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18" w:type="pct"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AE62C6" w:rsidRPr="003E1B81" w:rsidRDefault="00AE62C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672D" w:rsidRPr="003E1B81" w:rsidTr="00FE04FC">
        <w:trPr>
          <w:trHeight w:val="20"/>
        </w:trPr>
        <w:tc>
          <w:tcPr>
            <w:tcW w:w="657" w:type="pct"/>
            <w:vAlign w:val="center"/>
          </w:tcPr>
          <w:p w:rsidR="0075672D" w:rsidRPr="003E1B81" w:rsidRDefault="0075672D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75672D" w:rsidRPr="0071271F" w:rsidRDefault="0075672D" w:rsidP="00A4055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71271F">
              <w:rPr>
                <w:rFonts w:ascii="Times New Roman" w:hAnsi="Times New Roman" w:cs="Times New Roman"/>
              </w:rPr>
              <w:t>ВСЕГО</w:t>
            </w:r>
            <w:r w:rsidRPr="0071271F">
              <w:rPr>
                <w:rFonts w:ascii="Times New Roman" w:eastAsia="Times New Roman" w:hAnsi="Times New Roman" w:cs="Times New Roman"/>
                <w:b/>
                <w:bCs/>
              </w:rPr>
              <w:t>36 часов</w:t>
            </w:r>
          </w:p>
        </w:tc>
        <w:tc>
          <w:tcPr>
            <w:tcW w:w="318" w:type="pct"/>
            <w:vAlign w:val="center"/>
          </w:tcPr>
          <w:p w:rsidR="0075672D" w:rsidRPr="003E1B81" w:rsidRDefault="0071271F" w:rsidP="0071271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="0075672D" w:rsidRPr="003E1B81">
              <w:rPr>
                <w:rFonts w:ascii="Times New Roman" w:eastAsia="Times New Roman" w:hAnsi="Times New Roman" w:cs="Times New Roman"/>
                <w:b/>
                <w:bCs/>
              </w:rPr>
              <w:t>\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26 + 2 час самост+36 часов</w:t>
            </w:r>
          </w:p>
        </w:tc>
        <w:tc>
          <w:tcPr>
            <w:tcW w:w="318" w:type="pct"/>
            <w:vAlign w:val="center"/>
          </w:tcPr>
          <w:p w:rsidR="0075672D" w:rsidRPr="003E1B81" w:rsidRDefault="0075672D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5672D" w:rsidRPr="003E1B81" w:rsidRDefault="0075672D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6" w:name="bookmark66"/>
      <w:bookmarkStart w:id="7" w:name="bookmark67"/>
      <w:bookmarkStart w:id="8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AE62C6" w:rsidRDefault="00FE04FC" w:rsidP="00FE04FC">
      <w:pPr>
        <w:spacing w:line="259" w:lineRule="auto"/>
        <w:ind w:left="301" w:right="284" w:hanging="1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E04FC" w:rsidRPr="00AE62C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9" w:name="_Hlk120782426"/>
      <w:r w:rsidRPr="00AE62C6">
        <w:rPr>
          <w:rFonts w:ascii="Times New Roman" w:eastAsia="Times New Roman" w:hAnsi="Times New Roman" w:cs="Times New Roman"/>
          <w:bCs/>
          <w:sz w:val="22"/>
          <w:szCs w:val="22"/>
        </w:rPr>
        <w:t>1. Для реализации программы библиотечный фонд образовательной организации должен иметь п</w:t>
      </w:r>
      <w:r w:rsidRPr="00AE62C6">
        <w:rPr>
          <w:rFonts w:ascii="Times New Roman" w:eastAsia="Times New Roman" w:hAnsi="Times New Roman" w:cs="Times New Roman"/>
          <w:sz w:val="22"/>
          <w:szCs w:val="22"/>
        </w:rPr>
        <w:t xml:space="preserve">ечатные и/или электронные образовательные и </w:t>
      </w:r>
      <w:r w:rsidRPr="00AE62C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Pr="00AE62C6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E62C6">
        <w:rPr>
          <w:rFonts w:ascii="Times New Roman" w:eastAsia="Times New Roman" w:hAnsi="Times New Roman" w:cs="Times New Roman"/>
          <w:sz w:val="22"/>
          <w:szCs w:val="22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AE62C6">
        <w:rPr>
          <w:rFonts w:ascii="Times New Roman" w:eastAsia="Times New Roman" w:hAnsi="Times New Roman" w:cs="Times New Roman"/>
          <w:sz w:val="22"/>
          <w:szCs w:val="22"/>
        </w:rPr>
        <w:t>Рекомендуемые печатные издания по реализации общеобразовательной</w:t>
      </w:r>
      <w:bookmarkEnd w:id="10"/>
      <w:r w:rsidRPr="00AE62C6">
        <w:rPr>
          <w:rFonts w:ascii="Times New Roman" w:eastAsia="Times New Roman" w:hAnsi="Times New Roman" w:cs="Times New Roman"/>
          <w:sz w:val="22"/>
          <w:szCs w:val="22"/>
        </w:rPr>
        <w:t xml:space="preserve"> дисциплины</w:t>
      </w:r>
      <w:bookmarkEnd w:id="11"/>
      <w:r w:rsidRPr="00AE62C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End w:id="12"/>
      <w:r w:rsidRPr="00AE62C6">
        <w:rPr>
          <w:rFonts w:ascii="Times New Roman" w:eastAsia="Times New Roman" w:hAnsi="Times New Roman" w:cs="Times New Roman"/>
          <w:sz w:val="22"/>
          <w:szCs w:val="22"/>
        </w:rPr>
        <w:t>представлены в методических рекомендациях по организации обучения</w:t>
      </w:r>
      <w:bookmarkEnd w:id="9"/>
      <w:bookmarkEnd w:id="13"/>
      <w:r w:rsidRPr="00AE62C6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AE62C6" w:rsidRPr="00AE62C6" w:rsidRDefault="00AE62C6" w:rsidP="00AE62C6">
      <w:pPr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E62C6">
        <w:rPr>
          <w:rFonts w:ascii="Times New Roman" w:hAnsi="Times New Roman" w:cs="Times New Roman"/>
          <w:bCs/>
          <w:sz w:val="22"/>
          <w:szCs w:val="22"/>
        </w:rPr>
        <w:t>3.2.1.1. Основные печатные издания</w:t>
      </w: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4" w:name="_Hlk76482781"/>
      <w:bookmarkEnd w:id="14"/>
      <w:r w:rsidRPr="00AE62C6">
        <w:rPr>
          <w:rFonts w:ascii="Times New Roman" w:hAnsi="Times New Roman" w:cs="Times New Roman"/>
          <w:i/>
          <w:sz w:val="22"/>
          <w:szCs w:val="22"/>
        </w:rPr>
        <w:t>1.</w:t>
      </w:r>
      <w:r w:rsidRPr="00AE62C6">
        <w:rPr>
          <w:rFonts w:ascii="Times New Roman" w:hAnsi="Times New Roman" w:cs="Times New Roman"/>
          <w:i/>
          <w:sz w:val="22"/>
          <w:szCs w:val="22"/>
        </w:rPr>
        <w:tab/>
        <w:t xml:space="preserve">Жданова А.О., Савицкая Е.В. Финансовая грамотность: материалы для </w:t>
      </w:r>
      <w:proofErr w:type="gramStart"/>
      <w:r w:rsidRPr="00AE62C6">
        <w:rPr>
          <w:rFonts w:ascii="Times New Roman" w:hAnsi="Times New Roman" w:cs="Times New Roman"/>
          <w:i/>
          <w:sz w:val="22"/>
          <w:szCs w:val="22"/>
        </w:rPr>
        <w:t>обучающихся</w:t>
      </w:r>
      <w:proofErr w:type="gramEnd"/>
      <w:r w:rsidRPr="00AE62C6">
        <w:rPr>
          <w:rFonts w:ascii="Times New Roman" w:hAnsi="Times New Roman" w:cs="Times New Roman"/>
          <w:i/>
          <w:sz w:val="22"/>
          <w:szCs w:val="22"/>
        </w:rPr>
        <w:t>. Среднее профессиональное образование. – М.: ВАКО, 2020. – 400 с.</w:t>
      </w: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E62C6">
        <w:rPr>
          <w:rFonts w:ascii="Times New Roman" w:hAnsi="Times New Roman" w:cs="Times New Roman"/>
          <w:bCs/>
          <w:sz w:val="22"/>
          <w:szCs w:val="22"/>
        </w:rPr>
        <w:t xml:space="preserve">3.2.1.2. Основные электронные издания </w:t>
      </w: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62C6">
        <w:rPr>
          <w:rFonts w:ascii="Times New Roman" w:hAnsi="Times New Roman" w:cs="Times New Roman"/>
          <w:i/>
          <w:sz w:val="22"/>
          <w:szCs w:val="22"/>
        </w:rPr>
        <w:t>1.</w:t>
      </w:r>
      <w:r w:rsidRPr="00AE62C6">
        <w:rPr>
          <w:rFonts w:ascii="Times New Roman" w:hAnsi="Times New Roman" w:cs="Times New Roman"/>
          <w:i/>
          <w:sz w:val="22"/>
          <w:szCs w:val="22"/>
        </w:rPr>
        <w:tab/>
      </w:r>
      <w:proofErr w:type="spellStart"/>
      <w:r w:rsidRPr="00AE62C6">
        <w:rPr>
          <w:rFonts w:ascii="Times New Roman" w:hAnsi="Times New Roman" w:cs="Times New Roman"/>
          <w:i/>
          <w:sz w:val="22"/>
          <w:szCs w:val="22"/>
        </w:rPr>
        <w:t>Купцова</w:t>
      </w:r>
      <w:proofErr w:type="spellEnd"/>
      <w:r w:rsidRPr="00AE62C6">
        <w:rPr>
          <w:rFonts w:ascii="Times New Roman" w:hAnsi="Times New Roman" w:cs="Times New Roman"/>
          <w:i/>
          <w:sz w:val="22"/>
          <w:szCs w:val="22"/>
        </w:rPr>
        <w:t xml:space="preserve">, Е. В. Бизнес-планирование: учебник и практикум для среднего профессионального образования/ Е. В. </w:t>
      </w:r>
      <w:proofErr w:type="spellStart"/>
      <w:r w:rsidRPr="00AE62C6">
        <w:rPr>
          <w:rFonts w:ascii="Times New Roman" w:hAnsi="Times New Roman" w:cs="Times New Roman"/>
          <w:i/>
          <w:sz w:val="22"/>
          <w:szCs w:val="22"/>
        </w:rPr>
        <w:t>Купцова</w:t>
      </w:r>
      <w:proofErr w:type="spellEnd"/>
      <w:r w:rsidRPr="00AE62C6">
        <w:rPr>
          <w:rFonts w:ascii="Times New Roman" w:hAnsi="Times New Roman" w:cs="Times New Roman"/>
          <w:i/>
          <w:sz w:val="22"/>
          <w:szCs w:val="22"/>
        </w:rPr>
        <w:t xml:space="preserve">, А. А. Степанов. — Москва: Издательство </w:t>
      </w:r>
      <w:proofErr w:type="spellStart"/>
      <w:r w:rsidRPr="00AE62C6">
        <w:rPr>
          <w:rFonts w:ascii="Times New Roman" w:hAnsi="Times New Roman" w:cs="Times New Roman"/>
          <w:i/>
          <w:sz w:val="22"/>
          <w:szCs w:val="22"/>
        </w:rPr>
        <w:t>Юрайт</w:t>
      </w:r>
      <w:proofErr w:type="spellEnd"/>
      <w:r w:rsidRPr="00AE62C6">
        <w:rPr>
          <w:rFonts w:ascii="Times New Roman" w:hAnsi="Times New Roman" w:cs="Times New Roman"/>
          <w:i/>
          <w:sz w:val="22"/>
          <w:szCs w:val="22"/>
        </w:rPr>
        <w:t>, 2021. — 435 с. — (Профессиональное образование). — ISBN 978-5-534-11053-1. — Текст</w:t>
      </w:r>
      <w:proofErr w:type="gramStart"/>
      <w:r w:rsidRPr="00AE62C6">
        <w:rPr>
          <w:rFonts w:ascii="Times New Roman" w:hAnsi="Times New Roman" w:cs="Times New Roman"/>
          <w:i/>
          <w:sz w:val="22"/>
          <w:szCs w:val="22"/>
        </w:rPr>
        <w:t xml:space="preserve"> :</w:t>
      </w:r>
      <w:proofErr w:type="gramEnd"/>
      <w:r w:rsidRPr="00AE62C6">
        <w:rPr>
          <w:rFonts w:ascii="Times New Roman" w:hAnsi="Times New Roman" w:cs="Times New Roman"/>
          <w:i/>
          <w:sz w:val="22"/>
          <w:szCs w:val="22"/>
        </w:rPr>
        <w:t xml:space="preserve"> электронный // ЭБС </w:t>
      </w:r>
      <w:proofErr w:type="spellStart"/>
      <w:r w:rsidRPr="00AE62C6">
        <w:rPr>
          <w:rFonts w:ascii="Times New Roman" w:hAnsi="Times New Roman" w:cs="Times New Roman"/>
          <w:i/>
          <w:sz w:val="22"/>
          <w:szCs w:val="22"/>
        </w:rPr>
        <w:t>Юрайт</w:t>
      </w:r>
      <w:proofErr w:type="spellEnd"/>
      <w:r w:rsidRPr="00AE62C6">
        <w:rPr>
          <w:rFonts w:ascii="Times New Roman" w:hAnsi="Times New Roman" w:cs="Times New Roman"/>
          <w:i/>
          <w:sz w:val="22"/>
          <w:szCs w:val="22"/>
        </w:rPr>
        <w:t xml:space="preserve"> [сайт]. — URL: </w:t>
      </w:r>
      <w:hyperlink r:id="rId14" w:history="1">
        <w:r w:rsidRPr="00AE62C6">
          <w:rPr>
            <w:rStyle w:val="aff2"/>
            <w:rFonts w:ascii="Times New Roman" w:hAnsi="Times New Roman" w:cs="Times New Roman"/>
            <w:i/>
            <w:sz w:val="22"/>
            <w:szCs w:val="22"/>
          </w:rPr>
          <w:t>https://urait.ru/bcode/476085</w:t>
        </w:r>
      </w:hyperlink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E62C6">
        <w:rPr>
          <w:rFonts w:ascii="Times New Roman" w:hAnsi="Times New Roman" w:cs="Times New Roman"/>
          <w:bCs/>
          <w:sz w:val="22"/>
          <w:szCs w:val="22"/>
        </w:rPr>
        <w:t xml:space="preserve">3.2.2. Дополнительные источники </w:t>
      </w:r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1"/>
          <w:tab w:val="left" w:pos="1642"/>
        </w:tabs>
        <w:autoSpaceDE w:val="0"/>
        <w:autoSpaceDN w:val="0"/>
        <w:ind w:right="452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 Банковские услуги и отношения людей с банками: курс лекций [Электронный ресурс]. </w:t>
      </w:r>
      <w:proofErr w:type="spellStart"/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Ре-жим</w:t>
      </w:r>
      <w:proofErr w:type="spellEnd"/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 доступа: </w:t>
      </w:r>
      <w:hyperlink r:id="rId15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http://fmc.hse.ru/bezdudnivideo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1"/>
          <w:tab w:val="left" w:pos="1642"/>
        </w:tabs>
        <w:autoSpaceDE w:val="0"/>
        <w:autoSpaceDN w:val="0"/>
        <w:ind w:right="446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Баринов, В. А. Бизнес-планирование: учебное пособие / В.А. Баринов. — 4-е изд.,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перераб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 и доп. — Москва: ФОРУМ: ИНФРА-М, 2020.</w:t>
      </w:r>
    </w:p>
    <w:p w:rsidR="00AE62C6" w:rsidRPr="00AE62C6" w:rsidRDefault="00AE62C6" w:rsidP="00AE62C6">
      <w:pPr>
        <w:pStyle w:val="af4"/>
        <w:tabs>
          <w:tab w:val="left" w:pos="1829"/>
          <w:tab w:val="left" w:pos="2823"/>
          <w:tab w:val="left" w:pos="4404"/>
          <w:tab w:val="left" w:pos="5386"/>
          <w:tab w:val="left" w:pos="7919"/>
          <w:tab w:val="left" w:pos="8913"/>
        </w:tabs>
        <w:ind w:right="445"/>
        <w:jc w:val="both"/>
        <w:rPr>
          <w:bCs/>
          <w:sz w:val="22"/>
          <w:szCs w:val="22"/>
        </w:rPr>
      </w:pPr>
      <w:r w:rsidRPr="00AE62C6">
        <w:rPr>
          <w:bCs/>
          <w:sz w:val="22"/>
          <w:szCs w:val="22"/>
        </w:rPr>
        <w:t xml:space="preserve">— 272 </w:t>
      </w:r>
      <w:proofErr w:type="gramStart"/>
      <w:r w:rsidRPr="00AE62C6">
        <w:rPr>
          <w:bCs/>
          <w:sz w:val="22"/>
          <w:szCs w:val="22"/>
        </w:rPr>
        <w:t>с</w:t>
      </w:r>
      <w:proofErr w:type="gramEnd"/>
      <w:r w:rsidRPr="00AE62C6">
        <w:rPr>
          <w:bCs/>
          <w:sz w:val="22"/>
          <w:szCs w:val="22"/>
        </w:rPr>
        <w:t>. — (Среднее профессиональное образование). - ISBN 978-5-00091- 082-5.</w:t>
      </w:r>
      <w:r w:rsidRPr="00AE62C6">
        <w:rPr>
          <w:bCs/>
          <w:sz w:val="22"/>
          <w:szCs w:val="22"/>
        </w:rPr>
        <w:tab/>
        <w:t>-</w:t>
      </w:r>
      <w:r w:rsidRPr="00AE62C6">
        <w:rPr>
          <w:bCs/>
          <w:sz w:val="22"/>
          <w:szCs w:val="22"/>
        </w:rPr>
        <w:tab/>
        <w:t>Текст</w:t>
      </w:r>
      <w:r w:rsidRPr="00AE62C6">
        <w:rPr>
          <w:bCs/>
          <w:sz w:val="22"/>
          <w:szCs w:val="22"/>
        </w:rPr>
        <w:tab/>
        <w:t>:</w:t>
      </w:r>
      <w:r w:rsidRPr="00AE62C6">
        <w:rPr>
          <w:bCs/>
          <w:sz w:val="22"/>
          <w:szCs w:val="22"/>
        </w:rPr>
        <w:tab/>
        <w:t>электронный.</w:t>
      </w:r>
      <w:r w:rsidRPr="00AE62C6">
        <w:rPr>
          <w:bCs/>
          <w:sz w:val="22"/>
          <w:szCs w:val="22"/>
        </w:rPr>
        <w:tab/>
        <w:t>-</w:t>
      </w:r>
      <w:r w:rsidRPr="00AE62C6">
        <w:rPr>
          <w:bCs/>
          <w:sz w:val="22"/>
          <w:szCs w:val="22"/>
        </w:rPr>
        <w:tab/>
        <w:t>URL:</w:t>
      </w:r>
    </w:p>
    <w:p w:rsidR="00AE62C6" w:rsidRPr="00AE62C6" w:rsidRDefault="00AE62C6" w:rsidP="00AE62C6">
      <w:pPr>
        <w:pStyle w:val="af4"/>
        <w:jc w:val="both"/>
        <w:rPr>
          <w:bCs/>
          <w:sz w:val="22"/>
          <w:szCs w:val="22"/>
        </w:rPr>
      </w:pPr>
      <w:hyperlink r:id="rId16">
        <w:r w:rsidRPr="00AE62C6">
          <w:rPr>
            <w:bCs/>
            <w:sz w:val="22"/>
            <w:szCs w:val="22"/>
          </w:rPr>
          <w:t>https://znanium.com/catalog/product/1052230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442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Бизнес-планирование: учебник / под ред. Т.Г.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Попадюк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, В.Я. Горфинкеля. — Москва: Вузовский учебник: ИНФРА-М, 2020. — 296 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с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. — (Среднее профессиональное образование). - ISBN 978-5-9558-0617-4. - Текст: электронный. - URL: </w:t>
      </w:r>
      <w:hyperlink r:id="rId17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https://znanium.com/catalog/product/1054014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442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Волков, А. С. Бизнес-планирование: учебное пособие / А.С. Волков, А.А. Марченко. - Москва: РИОР: ИНФРА-М, 2020. - 81 с. - (СПО). - ISBN 978-5-369-01764-7. - Текст: электронный. - URL: </w:t>
      </w:r>
      <w:hyperlink r:id="rId18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https://znanium.com/catalog/product/1099263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444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Голубева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, Т. М. Основы предпринимательской деятельности: учебное пособие / Т. М.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Голубева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. - 2-е изд.,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перераб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 и доп. - Москва: Форум</w:t>
      </w:r>
    </w:p>
    <w:p w:rsidR="00AE62C6" w:rsidRPr="00AE62C6" w:rsidRDefault="00AE62C6" w:rsidP="00AE62C6">
      <w:pPr>
        <w:pStyle w:val="af4"/>
        <w:tabs>
          <w:tab w:val="left" w:pos="3240"/>
          <w:tab w:val="left" w:pos="4109"/>
          <w:tab w:val="left" w:pos="5640"/>
          <w:tab w:val="left" w:pos="8046"/>
          <w:tab w:val="left" w:pos="8915"/>
        </w:tabs>
        <w:ind w:right="441"/>
        <w:jc w:val="both"/>
        <w:rPr>
          <w:bCs/>
          <w:sz w:val="22"/>
          <w:szCs w:val="22"/>
        </w:rPr>
      </w:pPr>
      <w:r w:rsidRPr="00AE62C6">
        <w:rPr>
          <w:bCs/>
          <w:sz w:val="22"/>
          <w:szCs w:val="22"/>
        </w:rPr>
        <w:t>: НИЦ ИНФРА-М, 2020. - 256 с. - (Профессиональное образование). - ISBN 978-5-91134-857-1.</w:t>
      </w:r>
      <w:r w:rsidRPr="00AE62C6">
        <w:rPr>
          <w:bCs/>
          <w:sz w:val="22"/>
          <w:szCs w:val="22"/>
        </w:rPr>
        <w:tab/>
        <w:t>-</w:t>
      </w:r>
      <w:r w:rsidRPr="00AE62C6">
        <w:rPr>
          <w:bCs/>
          <w:sz w:val="22"/>
          <w:szCs w:val="22"/>
        </w:rPr>
        <w:tab/>
        <w:t>Текст:</w:t>
      </w:r>
      <w:r w:rsidRPr="00AE62C6">
        <w:rPr>
          <w:bCs/>
          <w:sz w:val="22"/>
          <w:szCs w:val="22"/>
        </w:rPr>
        <w:tab/>
        <w:t>электронный.</w:t>
      </w:r>
      <w:r w:rsidRPr="00AE62C6">
        <w:rPr>
          <w:bCs/>
          <w:sz w:val="22"/>
          <w:szCs w:val="22"/>
        </w:rPr>
        <w:tab/>
        <w:t>-</w:t>
      </w:r>
      <w:r w:rsidRPr="00AE62C6">
        <w:rPr>
          <w:bCs/>
          <w:sz w:val="22"/>
          <w:szCs w:val="22"/>
        </w:rPr>
        <w:tab/>
        <w:t xml:space="preserve">URL: </w:t>
      </w:r>
      <w:hyperlink r:id="rId19">
        <w:r w:rsidRPr="00AE62C6">
          <w:rPr>
            <w:bCs/>
            <w:sz w:val="22"/>
            <w:szCs w:val="22"/>
          </w:rPr>
          <w:t>https://znanium.com/catalog/product/1043215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  <w:tab w:val="left" w:pos="2345"/>
          <w:tab w:val="left" w:pos="3435"/>
          <w:tab w:val="left" w:pos="5189"/>
          <w:tab w:val="left" w:pos="7821"/>
          <w:tab w:val="left" w:pos="8913"/>
        </w:tabs>
        <w:autoSpaceDE w:val="0"/>
        <w:autoSpaceDN w:val="0"/>
        <w:ind w:right="442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Морошкин, В. А. Бизнес-планирование: учеб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 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п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особие / В.А. Морошкин, В.П. Буров. — 2-е изд.,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перераб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. и доп. — Москва: ИНФРА-М, 2018. — 288 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с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 — (Среднее профессиональное образование). - ISBN 978-5-16- 012223-6.</w:t>
      </w: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ab/>
        <w:t>-</w:t>
      </w: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ab/>
        <w:t>Текст:</w:t>
      </w: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ab/>
        <w:t>электронный.</w:t>
      </w: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ab/>
        <w:t>-</w:t>
      </w: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ab/>
        <w:t xml:space="preserve">URL: </w:t>
      </w:r>
      <w:hyperlink r:id="rId20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https://znanium.com/catalog/product/945177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448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Флицлер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 А.В. Основы финансовой грамотности: учебное пособие для среднего профессионального образования / А.В.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Флицлер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, Е.А. Тарханова.</w:t>
      </w:r>
    </w:p>
    <w:p w:rsidR="00AE62C6" w:rsidRPr="00AE62C6" w:rsidRDefault="00AE62C6" w:rsidP="00AE62C6">
      <w:pPr>
        <w:pStyle w:val="ad"/>
        <w:numPr>
          <w:ilvl w:val="0"/>
          <w:numId w:val="42"/>
        </w:numPr>
        <w:tabs>
          <w:tab w:val="left" w:pos="546"/>
        </w:tabs>
        <w:autoSpaceDE w:val="0"/>
        <w:autoSpaceDN w:val="0"/>
        <w:ind w:right="444" w:firstLine="0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Москва: Издательство </w:t>
      </w:r>
      <w:proofErr w:type="spell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Юрайт</w:t>
      </w:r>
      <w:proofErr w:type="spell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, 2022. – 154 с. – (Профессиональное образование). – Текст: непосредственный: </w:t>
      </w:r>
      <w:hyperlink r:id="rId21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https://urait.ru/viewer/osnovy-</w:t>
        </w:r>
      </w:hyperlink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 </w:t>
      </w:r>
      <w:hyperlink r:id="rId22">
        <w:r w:rsidRPr="00AE62C6">
          <w:rPr>
            <w:rFonts w:ascii="Times New Roman" w:hAnsi="Times New Roman" w:cs="Times New Roman"/>
            <w:bCs/>
            <w:sz w:val="22"/>
            <w:szCs w:val="22"/>
            <w:lang w:eastAsia="zh-CN"/>
          </w:rPr>
          <w:t>finansovoy-gramotnosti-496684#page/136</w:t>
        </w:r>
      </w:hyperlink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567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Чумаченко В. В., Горяев А. П. Основы финансовой грамотности. Учебное пособие. – М. Просвещение, 2019. – 272 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с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</w:t>
      </w:r>
    </w:p>
    <w:p w:rsidR="00AE62C6" w:rsidRPr="00AE62C6" w:rsidRDefault="00AE62C6" w:rsidP="00AE62C6">
      <w:pPr>
        <w:pStyle w:val="ad"/>
        <w:numPr>
          <w:ilvl w:val="1"/>
          <w:numId w:val="43"/>
        </w:numPr>
        <w:tabs>
          <w:tab w:val="left" w:pos="1642"/>
        </w:tabs>
        <w:autoSpaceDE w:val="0"/>
        <w:autoSpaceDN w:val="0"/>
        <w:ind w:right="442" w:firstLine="707"/>
        <w:contextualSpacing w:val="0"/>
        <w:jc w:val="both"/>
        <w:rPr>
          <w:rFonts w:ascii="Times New Roman" w:hAnsi="Times New Roman" w:cs="Times New Roman"/>
          <w:bCs/>
          <w:sz w:val="22"/>
          <w:szCs w:val="22"/>
          <w:lang w:eastAsia="zh-CN"/>
        </w:rPr>
      </w:pPr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Яковлев, Г. А. Организация предпринимательской деятельности: учебное пособие / Г.А. Яковлев. — 2-е изд. — Москва: ИНФРА-М, 2020. — 313 </w:t>
      </w:r>
      <w:proofErr w:type="gramStart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с</w:t>
      </w:r>
      <w:proofErr w:type="gramEnd"/>
      <w:r w:rsidRPr="00AE62C6">
        <w:rPr>
          <w:rFonts w:ascii="Times New Roman" w:hAnsi="Times New Roman" w:cs="Times New Roman"/>
          <w:bCs/>
          <w:sz w:val="22"/>
          <w:szCs w:val="22"/>
          <w:lang w:eastAsia="zh-CN"/>
        </w:rPr>
        <w:t>. — (Среднее профессиональное образование). - ISBN 978-5-16-015386-5.</w:t>
      </w: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E62C6">
        <w:rPr>
          <w:rFonts w:ascii="Times New Roman" w:hAnsi="Times New Roman" w:cs="Times New Roman"/>
          <w:bCs/>
          <w:sz w:val="22"/>
          <w:szCs w:val="22"/>
        </w:rPr>
        <w:t xml:space="preserve">- Текст: электронный. - URL: </w:t>
      </w:r>
      <w:hyperlink r:id="rId23">
        <w:r w:rsidRPr="00AE62C6">
          <w:rPr>
            <w:rFonts w:ascii="Times New Roman" w:hAnsi="Times New Roman" w:cs="Times New Roman"/>
            <w:bCs/>
            <w:sz w:val="22"/>
            <w:szCs w:val="22"/>
          </w:rPr>
          <w:t>https://znanium.com/catalog/product/1093094</w:t>
        </w:r>
      </w:hyperlink>
      <w:r w:rsidRPr="00AE62C6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AE62C6" w:rsidRPr="00AE62C6" w:rsidRDefault="00AE62C6" w:rsidP="00AE62C6">
      <w:pPr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E62C6">
        <w:rPr>
          <w:rFonts w:ascii="Times New Roman" w:hAnsi="Times New Roman" w:cs="Times New Roman"/>
          <w:bCs/>
          <w:sz w:val="22"/>
          <w:szCs w:val="22"/>
        </w:rPr>
        <w:t>3.2.3 Электронные ресурсы (активная ссылка с датой обращения)</w:t>
      </w:r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Центральный</w:t>
      </w:r>
      <w:r w:rsidRPr="00AE62C6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банк</w:t>
      </w:r>
      <w:r w:rsidRPr="00AE62C6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Российской</w:t>
      </w:r>
      <w:r w:rsidRPr="00AE62C6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Федерации</w:t>
      </w:r>
      <w:r w:rsidRPr="00AE62C6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</w:p>
    <w:p w:rsidR="00AE62C6" w:rsidRPr="00AE62C6" w:rsidRDefault="00AE62C6" w:rsidP="00AE62C6">
      <w:pPr>
        <w:pStyle w:val="ad"/>
        <w:numPr>
          <w:ilvl w:val="0"/>
          <w:numId w:val="42"/>
        </w:numPr>
        <w:tabs>
          <w:tab w:val="left" w:pos="414"/>
        </w:tabs>
        <w:autoSpaceDE w:val="0"/>
        <w:autoSpaceDN w:val="0"/>
        <w:ind w:left="413" w:hanging="212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lastRenderedPageBreak/>
        <w:t>Режим</w:t>
      </w:r>
      <w:r w:rsidRPr="00AE62C6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pacing w:val="-1"/>
          <w:sz w:val="22"/>
          <w:szCs w:val="22"/>
        </w:rPr>
        <w:t xml:space="preserve"> </w:t>
      </w:r>
      <w:hyperlink r:id="rId24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www.cbr.ru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43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Министерство</w:t>
      </w:r>
      <w:r w:rsidRPr="00AE62C6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финансов</w:t>
      </w:r>
      <w:r w:rsidRPr="00AE62C6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РФ</w:t>
      </w:r>
      <w:r w:rsidRPr="00AE62C6">
        <w:rPr>
          <w:rFonts w:ascii="Times New Roman" w:hAnsi="Times New Roman" w:cs="Times New Roman"/>
          <w:spacing w:val="4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z w:val="22"/>
          <w:szCs w:val="22"/>
        </w:rPr>
        <w:t xml:space="preserve"> </w:t>
      </w:r>
      <w:hyperlink r:id="rId25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www.minfin.gov.ru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43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Федеральная</w:t>
      </w:r>
      <w:r w:rsidRPr="00AE62C6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налоговая</w:t>
      </w:r>
      <w:r w:rsidRPr="00AE62C6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служба</w:t>
      </w:r>
      <w:r w:rsidRPr="00AE62C6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5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5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z w:val="22"/>
          <w:szCs w:val="22"/>
        </w:rPr>
        <w:t xml:space="preserve"> </w:t>
      </w:r>
      <w:hyperlink r:id="rId26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www.nalog.ru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45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Пенсионный</w:t>
      </w:r>
      <w:r w:rsidRPr="00AE62C6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фонд</w:t>
      </w:r>
      <w:r w:rsidRPr="00AE62C6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РФ</w:t>
      </w:r>
      <w:r w:rsidRPr="00AE62C6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4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</w:t>
      </w:r>
      <w:r w:rsidRPr="00AE62C6">
        <w:rPr>
          <w:rFonts w:ascii="Times New Roman" w:hAnsi="Times New Roman" w:cs="Times New Roman"/>
          <w:spacing w:val="4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pacing w:val="-67"/>
          <w:sz w:val="22"/>
          <w:szCs w:val="22"/>
        </w:rPr>
        <w:t xml:space="preserve"> </w:t>
      </w:r>
      <w:hyperlink r:id="rId27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www.pfr.gov.ru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3945"/>
          <w:tab w:val="left" w:pos="5919"/>
          <w:tab w:val="left" w:pos="7069"/>
          <w:tab w:val="left" w:pos="7470"/>
          <w:tab w:val="left" w:pos="8528"/>
        </w:tabs>
        <w:autoSpaceDE w:val="0"/>
        <w:autoSpaceDN w:val="0"/>
        <w:ind w:left="202" w:right="447" w:firstLine="707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AE62C6">
        <w:rPr>
          <w:rFonts w:ascii="Times New Roman" w:hAnsi="Times New Roman" w:cs="Times New Roman"/>
          <w:sz w:val="22"/>
          <w:szCs w:val="22"/>
        </w:rPr>
        <w:t>Роспотребнадзор</w:t>
      </w:r>
      <w:proofErr w:type="spellEnd"/>
      <w:r w:rsidRPr="00AE62C6">
        <w:rPr>
          <w:rFonts w:ascii="Times New Roman" w:hAnsi="Times New Roman" w:cs="Times New Roman"/>
          <w:sz w:val="22"/>
          <w:szCs w:val="22"/>
        </w:rPr>
        <w:tab/>
        <w:t>[Электронный</w:t>
      </w:r>
      <w:r w:rsidRPr="00AE62C6">
        <w:rPr>
          <w:rFonts w:ascii="Times New Roman" w:hAnsi="Times New Roman" w:cs="Times New Roman"/>
          <w:sz w:val="22"/>
          <w:szCs w:val="22"/>
        </w:rPr>
        <w:tab/>
        <w:t>ресурс]</w:t>
      </w:r>
      <w:r w:rsidRPr="00AE62C6">
        <w:rPr>
          <w:rFonts w:ascii="Times New Roman" w:hAnsi="Times New Roman" w:cs="Times New Roman"/>
          <w:sz w:val="22"/>
          <w:szCs w:val="22"/>
        </w:rPr>
        <w:tab/>
        <w:t>–</w:t>
      </w:r>
      <w:r w:rsidRPr="00AE62C6">
        <w:rPr>
          <w:rFonts w:ascii="Times New Roman" w:hAnsi="Times New Roman" w:cs="Times New Roman"/>
          <w:sz w:val="22"/>
          <w:szCs w:val="22"/>
        </w:rPr>
        <w:tab/>
        <w:t>Режим</w:t>
      </w:r>
      <w:r w:rsidRPr="00AE62C6">
        <w:rPr>
          <w:rFonts w:ascii="Times New Roman" w:hAnsi="Times New Roman" w:cs="Times New Roman"/>
          <w:sz w:val="22"/>
          <w:szCs w:val="22"/>
        </w:rPr>
        <w:tab/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pacing w:val="-67"/>
          <w:sz w:val="22"/>
          <w:szCs w:val="22"/>
        </w:rPr>
        <w:t xml:space="preserve"> </w:t>
      </w:r>
      <w:hyperlink r:id="rId28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www.rospotrebnadzor.ru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3468"/>
        </w:tabs>
        <w:autoSpaceDE w:val="0"/>
        <w:autoSpaceDN w:val="0"/>
        <w:ind w:left="202" w:right="444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Электронный</w:t>
      </w:r>
      <w:r w:rsidRPr="00AE62C6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ученик</w:t>
      </w:r>
      <w:r w:rsidRPr="00AE62C6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по</w:t>
      </w:r>
      <w:r w:rsidRPr="00AE62C6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финансовой</w:t>
      </w:r>
      <w:r w:rsidRPr="00AE62C6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грамотности.</w:t>
      </w:r>
      <w:r w:rsidRPr="00AE62C6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</w:t>
      </w:r>
      <w:r w:rsidRPr="00AE62C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sz w:val="22"/>
          <w:szCs w:val="22"/>
        </w:rPr>
        <w:tab/>
      </w:r>
      <w:r w:rsidRPr="00AE62C6">
        <w:rPr>
          <w:rFonts w:ascii="Times New Roman" w:hAnsi="Times New Roman" w:cs="Times New Roman"/>
          <w:color w:val="006FC0"/>
          <w:sz w:val="22"/>
          <w:szCs w:val="22"/>
          <w:u w:val="single" w:color="006FC0"/>
        </w:rPr>
        <w:t>https://школа</w:t>
      </w:r>
      <w:proofErr w:type="gramStart"/>
      <w:r w:rsidRPr="00AE62C6">
        <w:rPr>
          <w:rFonts w:ascii="Times New Roman" w:hAnsi="Times New Roman" w:cs="Times New Roman"/>
          <w:color w:val="006FC0"/>
          <w:sz w:val="22"/>
          <w:szCs w:val="22"/>
          <w:u w:val="single" w:color="006FC0"/>
        </w:rPr>
        <w:t>.в</w:t>
      </w:r>
      <w:proofErr w:type="gramEnd"/>
      <w:r w:rsidRPr="00AE62C6">
        <w:rPr>
          <w:rFonts w:ascii="Times New Roman" w:hAnsi="Times New Roman" w:cs="Times New Roman"/>
          <w:color w:val="006FC0"/>
          <w:sz w:val="22"/>
          <w:szCs w:val="22"/>
          <w:u w:val="single" w:color="006FC0"/>
        </w:rPr>
        <w:t>ашифинансы.рф/</w:t>
      </w:r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4181"/>
          <w:tab w:val="left" w:pos="7187"/>
          <w:tab w:val="left" w:pos="7530"/>
        </w:tabs>
        <w:autoSpaceDE w:val="0"/>
        <w:autoSpaceDN w:val="0"/>
        <w:ind w:left="202" w:right="445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Ваши</w:t>
      </w:r>
      <w:r w:rsidRPr="00AE62C6">
        <w:rPr>
          <w:rFonts w:ascii="Times New Roman" w:hAnsi="Times New Roman" w:cs="Times New Roman"/>
          <w:spacing w:val="127"/>
          <w:sz w:val="22"/>
          <w:szCs w:val="22"/>
        </w:rPr>
        <w:t xml:space="preserve"> </w:t>
      </w:r>
      <w:proofErr w:type="spellStart"/>
      <w:r w:rsidRPr="00AE62C6">
        <w:rPr>
          <w:rFonts w:ascii="Times New Roman" w:hAnsi="Times New Roman" w:cs="Times New Roman"/>
          <w:sz w:val="22"/>
          <w:szCs w:val="22"/>
        </w:rPr>
        <w:t>финансы</w:t>
      </w:r>
      <w:proofErr w:type="gramStart"/>
      <w:r w:rsidRPr="00AE62C6">
        <w:rPr>
          <w:rFonts w:ascii="Times New Roman" w:hAnsi="Times New Roman" w:cs="Times New Roman"/>
          <w:sz w:val="22"/>
          <w:szCs w:val="22"/>
        </w:rPr>
        <w:t>.р</w:t>
      </w:r>
      <w:proofErr w:type="gramEnd"/>
      <w:r w:rsidRPr="00AE62C6">
        <w:rPr>
          <w:rFonts w:ascii="Times New Roman" w:hAnsi="Times New Roman" w:cs="Times New Roman"/>
          <w:sz w:val="22"/>
          <w:szCs w:val="22"/>
        </w:rPr>
        <w:t>ф</w:t>
      </w:r>
      <w:proofErr w:type="spellEnd"/>
      <w:r w:rsidRPr="00AE62C6">
        <w:rPr>
          <w:rFonts w:ascii="Times New Roman" w:hAnsi="Times New Roman" w:cs="Times New Roman"/>
          <w:sz w:val="22"/>
          <w:szCs w:val="22"/>
        </w:rPr>
        <w:tab/>
        <w:t>[Электронный</w:t>
      </w:r>
      <w:r w:rsidRPr="00AE62C6">
        <w:rPr>
          <w:rFonts w:ascii="Times New Roman" w:hAnsi="Times New Roman" w:cs="Times New Roman"/>
          <w:spacing w:val="12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z w:val="22"/>
          <w:szCs w:val="22"/>
        </w:rPr>
        <w:tab/>
        <w:t>–</w:t>
      </w:r>
      <w:r w:rsidRPr="00AE62C6">
        <w:rPr>
          <w:rFonts w:ascii="Times New Roman" w:hAnsi="Times New Roman" w:cs="Times New Roman"/>
          <w:sz w:val="22"/>
          <w:szCs w:val="22"/>
        </w:rPr>
        <w:tab/>
        <w:t>Режим</w:t>
      </w:r>
      <w:r w:rsidRPr="00AE62C6">
        <w:rPr>
          <w:rFonts w:ascii="Times New Roman" w:hAnsi="Times New Roman" w:cs="Times New Roman"/>
          <w:spacing w:val="4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pacing w:val="-67"/>
          <w:sz w:val="22"/>
          <w:szCs w:val="22"/>
        </w:rPr>
        <w:t xml:space="preserve"> </w:t>
      </w:r>
      <w:hyperlink r:id="rId29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www.vashifinancy.ru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52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Федеральный</w:t>
      </w:r>
      <w:r w:rsidRPr="00AE62C6">
        <w:rPr>
          <w:rFonts w:ascii="Times New Roman" w:hAnsi="Times New Roman" w:cs="Times New Roman"/>
          <w:spacing w:val="6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методический</w:t>
      </w:r>
      <w:r w:rsidRPr="00AE62C6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центр</w:t>
      </w:r>
      <w:r w:rsidRPr="00AE62C6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по</w:t>
      </w:r>
      <w:r w:rsidRPr="00AE62C6">
        <w:rPr>
          <w:rFonts w:ascii="Times New Roman" w:hAnsi="Times New Roman" w:cs="Times New Roman"/>
          <w:spacing w:val="6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финансовой</w:t>
      </w:r>
      <w:r w:rsidRPr="00AE62C6">
        <w:rPr>
          <w:rFonts w:ascii="Times New Roman" w:hAnsi="Times New Roman" w:cs="Times New Roman"/>
          <w:spacing w:val="6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грамотности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 доступа:</w:t>
      </w:r>
      <w:r w:rsidRPr="00AE62C6">
        <w:rPr>
          <w:rFonts w:ascii="Times New Roman" w:hAnsi="Times New Roman" w:cs="Times New Roman"/>
          <w:color w:val="0462C1"/>
          <w:spacing w:val="2"/>
          <w:sz w:val="22"/>
          <w:szCs w:val="22"/>
        </w:rPr>
        <w:t xml:space="preserve"> </w:t>
      </w:r>
      <w:hyperlink r:id="rId30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www.fmc.hse.ru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5235"/>
          <w:tab w:val="left" w:pos="6610"/>
          <w:tab w:val="left" w:pos="7242"/>
          <w:tab w:val="left" w:pos="8530"/>
        </w:tabs>
        <w:autoSpaceDE w:val="0"/>
        <w:autoSpaceDN w:val="0"/>
        <w:ind w:left="202" w:right="445" w:firstLine="707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AE62C6">
        <w:rPr>
          <w:rFonts w:ascii="Times New Roman" w:hAnsi="Times New Roman" w:cs="Times New Roman"/>
          <w:sz w:val="22"/>
          <w:szCs w:val="22"/>
        </w:rPr>
        <w:t>Fincult.info</w:t>
      </w:r>
      <w:proofErr w:type="spellEnd"/>
      <w:r w:rsidRPr="00AE62C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z w:val="22"/>
          <w:szCs w:val="22"/>
        </w:rPr>
        <w:tab/>
        <w:t>ресурс]</w:t>
      </w:r>
      <w:r w:rsidRPr="00AE62C6">
        <w:rPr>
          <w:rFonts w:ascii="Times New Roman" w:hAnsi="Times New Roman" w:cs="Times New Roman"/>
          <w:sz w:val="22"/>
          <w:szCs w:val="22"/>
        </w:rPr>
        <w:tab/>
        <w:t>–</w:t>
      </w:r>
      <w:r w:rsidRPr="00AE62C6">
        <w:rPr>
          <w:rFonts w:ascii="Times New Roman" w:hAnsi="Times New Roman" w:cs="Times New Roman"/>
          <w:sz w:val="22"/>
          <w:szCs w:val="22"/>
        </w:rPr>
        <w:tab/>
        <w:t>Режим</w:t>
      </w:r>
      <w:r w:rsidRPr="00AE62C6">
        <w:rPr>
          <w:rFonts w:ascii="Times New Roman" w:hAnsi="Times New Roman" w:cs="Times New Roman"/>
          <w:sz w:val="22"/>
          <w:szCs w:val="22"/>
        </w:rPr>
        <w:tab/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06FC0"/>
          <w:spacing w:val="-67"/>
          <w:sz w:val="22"/>
          <w:szCs w:val="22"/>
        </w:rPr>
        <w:t xml:space="preserve"> </w:t>
      </w:r>
      <w:hyperlink r:id="rId31">
        <w:r w:rsidRPr="00AE62C6">
          <w:rPr>
            <w:rFonts w:ascii="Times New Roman" w:hAnsi="Times New Roman" w:cs="Times New Roman"/>
            <w:color w:val="006FC0"/>
            <w:sz w:val="22"/>
            <w:szCs w:val="22"/>
            <w:u w:val="single" w:color="006FC0"/>
          </w:rPr>
          <w:t>www.fincult.info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43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Образовательные</w:t>
      </w:r>
      <w:r w:rsidRPr="00AE62C6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проекты</w:t>
      </w:r>
      <w:r w:rsidRPr="00AE62C6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ПАКК</w:t>
      </w:r>
      <w:r w:rsidRPr="00AE62C6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[Электронный</w:t>
      </w:r>
      <w:r w:rsidRPr="00AE62C6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ресурс]</w:t>
      </w:r>
      <w:r w:rsidRPr="00AE62C6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–</w:t>
      </w:r>
      <w:r w:rsidRPr="00AE62C6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Режим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доступа:</w:t>
      </w:r>
      <w:r w:rsidRPr="00AE62C6">
        <w:rPr>
          <w:rFonts w:ascii="Times New Roman" w:hAnsi="Times New Roman" w:cs="Times New Roman"/>
          <w:color w:val="0462C1"/>
          <w:sz w:val="22"/>
          <w:szCs w:val="22"/>
        </w:rPr>
        <w:t xml:space="preserve"> </w:t>
      </w:r>
      <w:hyperlink r:id="rId32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www.edu.pacc.ru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1334" w:hanging="425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Журнал</w:t>
      </w:r>
      <w:r w:rsidRPr="00AE62C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«Главбух»</w:t>
      </w:r>
      <w:r w:rsidRPr="00AE62C6">
        <w:rPr>
          <w:rFonts w:ascii="Times New Roman" w:hAnsi="Times New Roman" w:cs="Times New Roman"/>
          <w:color w:val="0462C1"/>
          <w:spacing w:val="-4"/>
          <w:sz w:val="22"/>
          <w:szCs w:val="22"/>
        </w:rPr>
        <w:t xml:space="preserve"> </w:t>
      </w:r>
      <w:hyperlink r:id="rId33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www.glavbukh.ru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202" w:right="450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Сайт</w:t>
      </w:r>
      <w:r w:rsidRPr="00AE62C6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«Институт</w:t>
      </w:r>
      <w:r w:rsidRPr="00AE62C6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профессиональных</w:t>
      </w:r>
      <w:r w:rsidRPr="00AE62C6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бухгалтеров</w:t>
      </w:r>
      <w:r w:rsidRPr="00AE62C6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и</w:t>
      </w:r>
      <w:r w:rsidRPr="00AE62C6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аудиторов</w:t>
      </w:r>
      <w:r w:rsidRPr="00AE62C6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в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России»</w:t>
      </w:r>
      <w:r w:rsidRPr="00AE62C6">
        <w:rPr>
          <w:rFonts w:ascii="Times New Roman" w:hAnsi="Times New Roman" w:cs="Times New Roman"/>
          <w:color w:val="0462C1"/>
          <w:spacing w:val="-2"/>
          <w:sz w:val="22"/>
          <w:szCs w:val="22"/>
        </w:rPr>
        <w:t xml:space="preserve"> </w:t>
      </w:r>
      <w:hyperlink r:id="rId34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www.ipbr.org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1334" w:hanging="425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Бух.</w:t>
      </w:r>
      <w:r w:rsidRPr="00AE62C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1С.</w:t>
      </w:r>
      <w:r w:rsidRPr="00AE62C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Интернет-ресурс</w:t>
      </w:r>
      <w:r w:rsidRPr="00AE62C6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для</w:t>
      </w:r>
      <w:r w:rsidRPr="00AE62C6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бухгалтеров</w:t>
      </w:r>
      <w:r w:rsidRPr="00AE62C6">
        <w:rPr>
          <w:rFonts w:ascii="Times New Roman" w:hAnsi="Times New Roman" w:cs="Times New Roman"/>
          <w:color w:val="0462C1"/>
          <w:spacing w:val="-3"/>
          <w:sz w:val="22"/>
          <w:szCs w:val="22"/>
        </w:rPr>
        <w:t xml:space="preserve"> </w:t>
      </w:r>
      <w:hyperlink r:id="rId35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www.buh.ru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1334" w:hanging="425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Справочная</w:t>
      </w:r>
      <w:r w:rsidRPr="00AE62C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правовая</w:t>
      </w:r>
      <w:r w:rsidRPr="00AE62C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система</w:t>
      </w:r>
      <w:r w:rsidRPr="00AE62C6">
        <w:rPr>
          <w:rFonts w:ascii="Times New Roman" w:hAnsi="Times New Roman" w:cs="Times New Roman"/>
          <w:color w:val="0462C1"/>
          <w:spacing w:val="-6"/>
          <w:sz w:val="22"/>
          <w:szCs w:val="22"/>
        </w:rPr>
        <w:t xml:space="preserve"> </w:t>
      </w:r>
      <w:hyperlink r:id="rId36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http://www.consultant.ru/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1334" w:hanging="425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Информационно-правовой</w:t>
      </w:r>
      <w:r w:rsidRPr="00AE62C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портал</w:t>
      </w:r>
      <w:r w:rsidRPr="00AE62C6">
        <w:rPr>
          <w:rFonts w:ascii="Times New Roman" w:hAnsi="Times New Roman" w:cs="Times New Roman"/>
          <w:color w:val="0462C1"/>
          <w:spacing w:val="-7"/>
          <w:sz w:val="22"/>
          <w:szCs w:val="22"/>
        </w:rPr>
        <w:t xml:space="preserve"> </w:t>
      </w:r>
      <w:hyperlink r:id="rId37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http://www.garant.ru/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1334" w:hanging="425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Справочно-правовая</w:t>
      </w:r>
      <w:r w:rsidRPr="00AE62C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система</w:t>
      </w:r>
      <w:r w:rsidRPr="00AE62C6">
        <w:rPr>
          <w:rFonts w:ascii="Times New Roman" w:hAnsi="Times New Roman" w:cs="Times New Roman"/>
          <w:color w:val="0462C1"/>
          <w:spacing w:val="-9"/>
          <w:sz w:val="22"/>
          <w:szCs w:val="22"/>
        </w:rPr>
        <w:t xml:space="preserve"> </w:t>
      </w:r>
      <w:hyperlink r:id="rId38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https://normativ.kontur.ru/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335"/>
        </w:tabs>
        <w:autoSpaceDE w:val="0"/>
        <w:autoSpaceDN w:val="0"/>
        <w:ind w:left="202" w:right="449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Портал</w:t>
      </w:r>
      <w:r w:rsidRPr="00AE62C6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«Всеобуч»-</w:t>
      </w:r>
      <w:r w:rsidRPr="00AE62C6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справочно-информационный</w:t>
      </w:r>
      <w:r w:rsidRPr="00AE62C6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образовательный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сайт,</w:t>
      </w:r>
      <w:r w:rsidRPr="00AE62C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единое</w:t>
      </w:r>
      <w:r w:rsidRPr="00AE62C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окно</w:t>
      </w:r>
      <w:r w:rsidRPr="00AE62C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доступа</w:t>
      </w:r>
      <w:r w:rsidRPr="00AE62C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к</w:t>
      </w:r>
      <w:r w:rsidRPr="00AE62C6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образовательным</w:t>
      </w:r>
      <w:r w:rsidRPr="00AE62C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ресурсам</w:t>
      </w:r>
      <w:r w:rsidRPr="00AE62C6">
        <w:rPr>
          <w:rFonts w:ascii="Times New Roman" w:hAnsi="Times New Roman" w:cs="Times New Roman"/>
          <w:color w:val="0462C1"/>
          <w:spacing w:val="1"/>
          <w:sz w:val="22"/>
          <w:szCs w:val="22"/>
        </w:rPr>
        <w:t xml:space="preserve"> </w:t>
      </w:r>
      <w:hyperlink r:id="rId39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http://www.edu-all.ru/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 xml:space="preserve"> Бизнес-портал</w:t>
      </w:r>
      <w:r w:rsidRPr="00AE62C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БИБОСС</w:t>
      </w:r>
      <w:r w:rsidRPr="00AE62C6">
        <w:rPr>
          <w:rFonts w:ascii="Times New Roman" w:hAnsi="Times New Roman" w:cs="Times New Roman"/>
          <w:color w:val="0462C1"/>
          <w:spacing w:val="-11"/>
          <w:sz w:val="22"/>
          <w:szCs w:val="22"/>
        </w:rPr>
        <w:t xml:space="preserve"> </w:t>
      </w:r>
      <w:hyperlink r:id="rId40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https://www.beboss.ru/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AE62C6">
        <w:rPr>
          <w:rFonts w:ascii="Times New Roman" w:hAnsi="Times New Roman" w:cs="Times New Roman"/>
          <w:sz w:val="22"/>
          <w:szCs w:val="22"/>
        </w:rPr>
        <w:t>Инвест</w:t>
      </w:r>
      <w:proofErr w:type="spellEnd"/>
      <w:r w:rsidRPr="00AE62C6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Якутия</w:t>
      </w:r>
      <w:r w:rsidRPr="00AE62C6">
        <w:rPr>
          <w:rFonts w:ascii="Times New Roman" w:hAnsi="Times New Roman" w:cs="Times New Roman"/>
          <w:color w:val="0462C1"/>
          <w:spacing w:val="-12"/>
          <w:sz w:val="22"/>
          <w:szCs w:val="22"/>
        </w:rPr>
        <w:t xml:space="preserve"> </w:t>
      </w:r>
      <w:hyperlink r:id="rId41" w:anchor="slides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https://investyakutia.com/#slides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ind w:left="202" w:right="450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Общероссийская</w:t>
      </w:r>
      <w:r w:rsidRPr="00AE62C6">
        <w:rPr>
          <w:rFonts w:ascii="Times New Roman" w:hAnsi="Times New Roman" w:cs="Times New Roman"/>
          <w:spacing w:val="5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общественная</w:t>
      </w:r>
      <w:r w:rsidRPr="00AE62C6">
        <w:rPr>
          <w:rFonts w:ascii="Times New Roman" w:hAnsi="Times New Roman" w:cs="Times New Roman"/>
          <w:spacing w:val="58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организация</w:t>
      </w:r>
      <w:r w:rsidRPr="00AE62C6">
        <w:rPr>
          <w:rFonts w:ascii="Times New Roman" w:hAnsi="Times New Roman" w:cs="Times New Roman"/>
          <w:spacing w:val="6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малого</w:t>
      </w:r>
      <w:r w:rsidRPr="00AE62C6">
        <w:rPr>
          <w:rFonts w:ascii="Times New Roman" w:hAnsi="Times New Roman" w:cs="Times New Roman"/>
          <w:spacing w:val="61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и</w:t>
      </w:r>
      <w:r w:rsidRPr="00AE62C6">
        <w:rPr>
          <w:rFonts w:ascii="Times New Roman" w:hAnsi="Times New Roman" w:cs="Times New Roman"/>
          <w:spacing w:val="60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среднего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предпринимательства</w:t>
      </w:r>
      <w:r w:rsidRPr="00AE62C6">
        <w:rPr>
          <w:rFonts w:ascii="Times New Roman" w:hAnsi="Times New Roman" w:cs="Times New Roman"/>
          <w:color w:val="0462C1"/>
          <w:sz w:val="22"/>
          <w:szCs w:val="22"/>
        </w:rPr>
        <w:t xml:space="preserve"> </w:t>
      </w:r>
      <w:hyperlink r:id="rId42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https://opora.ru/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</w:tabs>
        <w:autoSpaceDE w:val="0"/>
        <w:autoSpaceDN w:val="0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Социальное</w:t>
      </w:r>
      <w:r w:rsidRPr="00AE62C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предпринимательство</w:t>
      </w:r>
      <w:r w:rsidRPr="00AE62C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России</w:t>
      </w:r>
      <w:r w:rsidRPr="00AE62C6">
        <w:rPr>
          <w:rFonts w:ascii="Times New Roman" w:hAnsi="Times New Roman" w:cs="Times New Roman"/>
          <w:color w:val="0462C1"/>
          <w:spacing w:val="-7"/>
          <w:sz w:val="22"/>
          <w:szCs w:val="22"/>
        </w:rPr>
        <w:t xml:space="preserve"> </w:t>
      </w:r>
      <w:hyperlink r:id="rId43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https://soindex.ru/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3438"/>
          <w:tab w:val="left" w:pos="5083"/>
          <w:tab w:val="left" w:pos="5620"/>
          <w:tab w:val="left" w:pos="7003"/>
          <w:tab w:val="left" w:pos="8087"/>
          <w:tab w:val="left" w:pos="8485"/>
        </w:tabs>
        <w:autoSpaceDE w:val="0"/>
        <w:autoSpaceDN w:val="0"/>
        <w:ind w:left="202" w:right="452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Федеральная</w:t>
      </w:r>
      <w:r w:rsidRPr="00AE62C6">
        <w:rPr>
          <w:rFonts w:ascii="Times New Roman" w:hAnsi="Times New Roman" w:cs="Times New Roman"/>
          <w:sz w:val="22"/>
          <w:szCs w:val="22"/>
        </w:rPr>
        <w:tab/>
        <w:t>корпорация</w:t>
      </w:r>
      <w:r w:rsidRPr="00AE62C6">
        <w:rPr>
          <w:rFonts w:ascii="Times New Roman" w:hAnsi="Times New Roman" w:cs="Times New Roman"/>
          <w:sz w:val="22"/>
          <w:szCs w:val="22"/>
        </w:rPr>
        <w:tab/>
        <w:t>по</w:t>
      </w:r>
      <w:r w:rsidRPr="00AE62C6">
        <w:rPr>
          <w:rFonts w:ascii="Times New Roman" w:hAnsi="Times New Roman" w:cs="Times New Roman"/>
          <w:sz w:val="22"/>
          <w:szCs w:val="22"/>
        </w:rPr>
        <w:tab/>
        <w:t>развитию</w:t>
      </w:r>
      <w:r w:rsidRPr="00AE62C6">
        <w:rPr>
          <w:rFonts w:ascii="Times New Roman" w:hAnsi="Times New Roman" w:cs="Times New Roman"/>
          <w:sz w:val="22"/>
          <w:szCs w:val="22"/>
        </w:rPr>
        <w:tab/>
        <w:t>малого</w:t>
      </w:r>
      <w:r w:rsidRPr="00AE62C6">
        <w:rPr>
          <w:rFonts w:ascii="Times New Roman" w:hAnsi="Times New Roman" w:cs="Times New Roman"/>
          <w:sz w:val="22"/>
          <w:szCs w:val="22"/>
        </w:rPr>
        <w:tab/>
        <w:t>и</w:t>
      </w:r>
      <w:r w:rsidRPr="00AE62C6">
        <w:rPr>
          <w:rFonts w:ascii="Times New Roman" w:hAnsi="Times New Roman" w:cs="Times New Roman"/>
          <w:sz w:val="22"/>
          <w:szCs w:val="22"/>
        </w:rPr>
        <w:tab/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>среднего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предпринимательства</w:t>
      </w:r>
      <w:r w:rsidRPr="00AE62C6">
        <w:rPr>
          <w:rFonts w:ascii="Times New Roman" w:hAnsi="Times New Roman" w:cs="Times New Roman"/>
          <w:color w:val="0462C1"/>
          <w:sz w:val="22"/>
          <w:szCs w:val="22"/>
        </w:rPr>
        <w:t xml:space="preserve"> </w:t>
      </w:r>
      <w:hyperlink r:id="rId44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https://corpmsp.ru/</w:t>
        </w:r>
      </w:hyperlink>
    </w:p>
    <w:p w:rsidR="00AE62C6" w:rsidRPr="00AE62C6" w:rsidRDefault="00AE62C6" w:rsidP="00AE62C6">
      <w:pPr>
        <w:pStyle w:val="ad"/>
        <w:numPr>
          <w:ilvl w:val="0"/>
          <w:numId w:val="41"/>
        </w:numPr>
        <w:tabs>
          <w:tab w:val="left" w:pos="1641"/>
          <w:tab w:val="left" w:pos="1642"/>
          <w:tab w:val="left" w:pos="3179"/>
          <w:tab w:val="left" w:pos="4539"/>
          <w:tab w:val="left" w:pos="6331"/>
          <w:tab w:val="left" w:pos="7754"/>
          <w:tab w:val="left" w:pos="8490"/>
        </w:tabs>
        <w:autoSpaceDE w:val="0"/>
        <w:autoSpaceDN w:val="0"/>
        <w:ind w:left="202" w:right="450" w:firstLine="707"/>
        <w:contextualSpacing w:val="0"/>
        <w:rPr>
          <w:rFonts w:ascii="Times New Roman" w:hAnsi="Times New Roman" w:cs="Times New Roman"/>
          <w:sz w:val="22"/>
          <w:szCs w:val="22"/>
        </w:rPr>
      </w:pPr>
      <w:r w:rsidRPr="00AE62C6">
        <w:rPr>
          <w:rFonts w:ascii="Times New Roman" w:hAnsi="Times New Roman" w:cs="Times New Roman"/>
          <w:sz w:val="22"/>
          <w:szCs w:val="22"/>
        </w:rPr>
        <w:t>Единый</w:t>
      </w:r>
      <w:r w:rsidRPr="00AE62C6">
        <w:rPr>
          <w:rFonts w:ascii="Times New Roman" w:hAnsi="Times New Roman" w:cs="Times New Roman"/>
          <w:sz w:val="22"/>
          <w:szCs w:val="22"/>
        </w:rPr>
        <w:tab/>
        <w:t>реестр</w:t>
      </w:r>
      <w:r w:rsidRPr="00AE62C6">
        <w:rPr>
          <w:rFonts w:ascii="Times New Roman" w:hAnsi="Times New Roman" w:cs="Times New Roman"/>
          <w:sz w:val="22"/>
          <w:szCs w:val="22"/>
        </w:rPr>
        <w:tab/>
        <w:t>субъектов</w:t>
      </w:r>
      <w:r w:rsidRPr="00AE62C6">
        <w:rPr>
          <w:rFonts w:ascii="Times New Roman" w:hAnsi="Times New Roman" w:cs="Times New Roman"/>
          <w:sz w:val="22"/>
          <w:szCs w:val="22"/>
        </w:rPr>
        <w:tab/>
        <w:t>малого</w:t>
      </w:r>
      <w:r w:rsidRPr="00AE62C6">
        <w:rPr>
          <w:rFonts w:ascii="Times New Roman" w:hAnsi="Times New Roman" w:cs="Times New Roman"/>
          <w:sz w:val="22"/>
          <w:szCs w:val="22"/>
        </w:rPr>
        <w:tab/>
        <w:t>и</w:t>
      </w:r>
      <w:r w:rsidRPr="00AE62C6">
        <w:rPr>
          <w:rFonts w:ascii="Times New Roman" w:hAnsi="Times New Roman" w:cs="Times New Roman"/>
          <w:sz w:val="22"/>
          <w:szCs w:val="22"/>
        </w:rPr>
        <w:tab/>
      </w:r>
      <w:r w:rsidRPr="00AE62C6">
        <w:rPr>
          <w:rFonts w:ascii="Times New Roman" w:hAnsi="Times New Roman" w:cs="Times New Roman"/>
          <w:spacing w:val="-1"/>
          <w:sz w:val="22"/>
          <w:szCs w:val="22"/>
        </w:rPr>
        <w:t>среднего</w:t>
      </w:r>
      <w:r w:rsidRPr="00AE62C6">
        <w:rPr>
          <w:rFonts w:ascii="Times New Roman" w:hAnsi="Times New Roman" w:cs="Times New Roman"/>
          <w:spacing w:val="-67"/>
          <w:sz w:val="22"/>
          <w:szCs w:val="22"/>
        </w:rPr>
        <w:t xml:space="preserve"> </w:t>
      </w:r>
      <w:r w:rsidRPr="00AE62C6">
        <w:rPr>
          <w:rFonts w:ascii="Times New Roman" w:hAnsi="Times New Roman" w:cs="Times New Roman"/>
          <w:sz w:val="22"/>
          <w:szCs w:val="22"/>
        </w:rPr>
        <w:t>предпринимательства</w:t>
      </w:r>
      <w:r w:rsidRPr="00AE62C6">
        <w:rPr>
          <w:rFonts w:ascii="Times New Roman" w:hAnsi="Times New Roman" w:cs="Times New Roman"/>
          <w:color w:val="0462C1"/>
          <w:spacing w:val="-2"/>
          <w:sz w:val="22"/>
          <w:szCs w:val="22"/>
        </w:rPr>
        <w:t xml:space="preserve"> </w:t>
      </w:r>
      <w:hyperlink r:id="rId45">
        <w:r w:rsidRPr="00AE62C6">
          <w:rPr>
            <w:rFonts w:ascii="Times New Roman" w:hAnsi="Times New Roman" w:cs="Times New Roman"/>
            <w:color w:val="0462C1"/>
            <w:sz w:val="22"/>
            <w:szCs w:val="22"/>
            <w:u w:val="single" w:color="0462C1"/>
          </w:rPr>
          <w:t>https://rcsme.ru/ru</w:t>
        </w:r>
      </w:hyperlink>
    </w:p>
    <w:p w:rsidR="00AE62C6" w:rsidRPr="002875A2" w:rsidRDefault="00AE62C6" w:rsidP="00AE62C6">
      <w:pPr>
        <w:pStyle w:val="213"/>
        <w:tabs>
          <w:tab w:val="left" w:pos="1636"/>
          <w:tab w:val="left" w:pos="10065"/>
        </w:tabs>
        <w:ind w:left="0" w:firstLine="709"/>
        <w:rPr>
          <w:b w:val="0"/>
          <w:bCs w:val="0"/>
          <w:sz w:val="28"/>
          <w:szCs w:val="28"/>
          <w:lang w:eastAsia="zh-CN"/>
        </w:rPr>
      </w:pP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E04FC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0EB" w:rsidRPr="005410EB">
              <w:rPr>
                <w:rFonts w:ascii="Times New Roman" w:hAnsi="Times New Roman" w:cs="Times New Roman"/>
                <w:sz w:val="24"/>
                <w:szCs w:val="24"/>
              </w:rPr>
              <w:t>.1,1.2.,1.3.,1.4.,1.5.,1.6.,1.7.,1.8.,</w:t>
            </w:r>
          </w:p>
          <w:p w:rsidR="00AE62C6" w:rsidRPr="005410EB" w:rsidRDefault="00AE62C6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  <w:p w:rsidR="00FE04FC" w:rsidRPr="005410EB" w:rsidRDefault="00FE04FC" w:rsidP="005410E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vMerge/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AE62C6" w:rsidRPr="005410EB" w:rsidRDefault="00AE62C6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vMerge/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vMerge/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vMerge/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необходимого уровня физической подготовленности;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218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AE62C6" w:rsidRPr="005410EB" w:rsidTr="00FE04FC">
        <w:trPr>
          <w:trHeight w:val="20"/>
        </w:trPr>
        <w:tc>
          <w:tcPr>
            <w:tcW w:w="1818" w:type="pct"/>
          </w:tcPr>
          <w:p w:rsidR="00AE62C6" w:rsidRPr="005410EB" w:rsidRDefault="00AE62C6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AE62C6" w:rsidRPr="005410EB" w:rsidRDefault="00AE62C6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AE62C6" w:rsidRPr="0082181D" w:rsidRDefault="00AE62C6" w:rsidP="00487A0A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81D">
              <w:rPr>
                <w:rFonts w:ascii="Times New Roman" w:hAnsi="Times New Roman" w:cs="Times New Roman"/>
                <w:sz w:val="24"/>
                <w:szCs w:val="24"/>
              </w:rPr>
              <w:t>2.1,  2.2, 2.3,  2.4,  2.5,  2.6</w:t>
            </w:r>
          </w:p>
        </w:tc>
        <w:tc>
          <w:tcPr>
            <w:tcW w:w="1362" w:type="pct"/>
            <w:tcBorders>
              <w:top w:val="nil"/>
            </w:tcBorders>
          </w:tcPr>
          <w:p w:rsidR="00AE62C6" w:rsidRPr="005410EB" w:rsidRDefault="00AE62C6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5" w:name="bookmark107"/>
      <w:bookmarkEnd w:id="6"/>
      <w:bookmarkEnd w:id="7"/>
      <w:bookmarkEnd w:id="8"/>
      <w:bookmarkEnd w:id="15"/>
    </w:p>
    <w:sectPr w:rsidR="007D594B" w:rsidRPr="006B41BF" w:rsidSect="004531CA">
      <w:footerReference w:type="even" r:id="rId46"/>
      <w:footerReference w:type="default" r:id="rId47"/>
      <w:footerReference w:type="first" r:id="rId48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E50" w:rsidRDefault="00A74E50">
      <w:r>
        <w:separator/>
      </w:r>
    </w:p>
  </w:endnote>
  <w:endnote w:type="continuationSeparator" w:id="0">
    <w:p w:rsidR="00A74E50" w:rsidRDefault="00A74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A4055D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A4055D" w:rsidRDefault="00A4055D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A4055D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AE62C6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35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AE62C6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36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A4055D" w:rsidRDefault="00A4055D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A4055D" w:rsidRPr="00AE7EF2" w:rsidTr="008571D2">
      <w:tc>
        <w:tcPr>
          <w:tcW w:w="1668" w:type="dxa"/>
          <w:shd w:val="clear" w:color="auto" w:fill="BFBFBF" w:themeFill="background1" w:themeFillShade="BF"/>
        </w:tcPr>
        <w:p w:rsidR="00A4055D" w:rsidRPr="00AE7EF2" w:rsidRDefault="00A4055D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A4055D" w:rsidRPr="00AE7EF2" w:rsidRDefault="00A4055D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A4055D" w:rsidRPr="00D05B7F" w:rsidRDefault="00A4055D" w:rsidP="006C620C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Жуков Сергей Викторович </w:t>
          </w:r>
        </w:p>
      </w:tc>
    </w:tr>
  </w:tbl>
  <w:p w:rsidR="00A4055D" w:rsidRDefault="00A4055D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D" w:rsidRDefault="00A4055D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D" w:rsidRDefault="00A4055D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A4055D" w:rsidRDefault="00A4055D">
                <w:pPr>
                  <w:pStyle w:val="24"/>
                  <w:rPr>
                    <w:sz w:val="24"/>
                    <w:szCs w:val="24"/>
                  </w:rPr>
                </w:pPr>
                <w:r w:rsidRPr="003433AF">
                  <w:fldChar w:fldCharType="begin"/>
                </w:r>
                <w:r>
                  <w:instrText xml:space="preserve"> PAGE \* MERGEFORMAT </w:instrText>
                </w:r>
                <w:r w:rsidRPr="003433AF">
                  <w:fldChar w:fldCharType="separate"/>
                </w:r>
                <w:r w:rsidR="00AE62C6" w:rsidRPr="00AE62C6">
                  <w:rPr>
                    <w:noProof/>
                    <w:sz w:val="24"/>
                    <w:szCs w:val="24"/>
                  </w:rPr>
                  <w:t>28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D" w:rsidRDefault="00A4055D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E50" w:rsidRDefault="00A74E50"/>
  </w:footnote>
  <w:footnote w:type="continuationSeparator" w:id="0">
    <w:p w:rsidR="00A74E50" w:rsidRDefault="00A74E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A4055D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A4055D" w:rsidRPr="00BD4FA2" w:rsidRDefault="00A4055D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A4055D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A4055D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A4055D" w:rsidRPr="00BD4FA2" w:rsidRDefault="00A4055D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A4055D" w:rsidRDefault="00A4055D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A4055D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A4055D" w:rsidRPr="00BD4FA2" w:rsidRDefault="00A4055D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A4055D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A4055D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A4055D" w:rsidRPr="00BD4FA2" w:rsidRDefault="00A4055D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A4055D" w:rsidRPr="00A4055D" w:rsidRDefault="00A4055D" w:rsidP="006C620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 w:rsidRPr="00A4055D">
            <w:rPr>
              <w:rFonts w:ascii="Times New Roman" w:hAnsi="Times New Roman" w:cs="Times New Roman"/>
              <w:i/>
            </w:rPr>
            <w:t>ОП 12   Основы финансовой грамотности и предпринимательская деятельность</w:t>
          </w:r>
        </w:p>
      </w:tc>
    </w:tr>
  </w:tbl>
  <w:p w:rsidR="00A4055D" w:rsidRDefault="00A4055D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A4055D" w:rsidRPr="00AF2EDD" w:rsidTr="008571D2">
      <w:trPr>
        <w:jc w:val="center"/>
      </w:trPr>
      <w:tc>
        <w:tcPr>
          <w:tcW w:w="1986" w:type="dxa"/>
          <w:vMerge w:val="restart"/>
        </w:tcPr>
        <w:p w:rsidR="00A4055D" w:rsidRPr="00AF2EDD" w:rsidRDefault="00A4055D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A4055D" w:rsidRPr="00AF2EDD" w:rsidRDefault="00A4055D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A4055D" w:rsidRPr="00AF2EDD" w:rsidTr="008571D2">
      <w:trPr>
        <w:jc w:val="center"/>
      </w:trPr>
      <w:tc>
        <w:tcPr>
          <w:tcW w:w="1986" w:type="dxa"/>
          <w:vMerge/>
        </w:tcPr>
        <w:p w:rsidR="00A4055D" w:rsidRPr="00AF2EDD" w:rsidRDefault="00A4055D" w:rsidP="008571D2">
          <w:pPr>
            <w:pStyle w:val="afe"/>
          </w:pPr>
        </w:p>
      </w:tc>
      <w:tc>
        <w:tcPr>
          <w:tcW w:w="7585" w:type="dxa"/>
        </w:tcPr>
        <w:p w:rsidR="00A4055D" w:rsidRPr="00AF2EDD" w:rsidRDefault="00A4055D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A4055D" w:rsidRPr="00AF2EDD" w:rsidTr="008571D2">
      <w:trPr>
        <w:jc w:val="center"/>
      </w:trPr>
      <w:tc>
        <w:tcPr>
          <w:tcW w:w="1986" w:type="dxa"/>
          <w:vMerge/>
        </w:tcPr>
        <w:p w:rsidR="00A4055D" w:rsidRPr="00AF2EDD" w:rsidRDefault="00A4055D" w:rsidP="008571D2">
          <w:pPr>
            <w:pStyle w:val="afe"/>
          </w:pPr>
        </w:p>
      </w:tc>
      <w:tc>
        <w:tcPr>
          <w:tcW w:w="7585" w:type="dxa"/>
        </w:tcPr>
        <w:p w:rsidR="00A4055D" w:rsidRPr="00AF2EDD" w:rsidRDefault="00A4055D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A4055D" w:rsidRPr="00AF2EDD" w:rsidTr="008571D2">
      <w:trPr>
        <w:jc w:val="center"/>
      </w:trPr>
      <w:tc>
        <w:tcPr>
          <w:tcW w:w="1986" w:type="dxa"/>
          <w:vMerge/>
        </w:tcPr>
        <w:p w:rsidR="00A4055D" w:rsidRPr="00AF2EDD" w:rsidRDefault="00A4055D" w:rsidP="008571D2">
          <w:pPr>
            <w:pStyle w:val="afe"/>
          </w:pPr>
        </w:p>
      </w:tc>
      <w:tc>
        <w:tcPr>
          <w:tcW w:w="7585" w:type="dxa"/>
        </w:tcPr>
        <w:p w:rsidR="00A4055D" w:rsidRPr="00AF2EDD" w:rsidRDefault="00A4055D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</w:t>
          </w:r>
          <w:proofErr w:type="spellStart"/>
          <w:proofErr w:type="gramStart"/>
          <w:r>
            <w:rPr>
              <w:b/>
            </w:rPr>
            <w:t>Электромонт</w:t>
          </w:r>
          <w:proofErr w:type="spellEnd"/>
          <w:r>
            <w:rPr>
              <w:b/>
            </w:rPr>
            <w:t xml:space="preserve"> ер</w:t>
          </w:r>
          <w:proofErr w:type="gramEnd"/>
          <w:r>
            <w:rPr>
              <w:b/>
            </w:rPr>
            <w:t xml:space="preserve"> по ремонту электросетей </w:t>
          </w:r>
        </w:p>
      </w:tc>
    </w:tr>
    <w:tr w:rsidR="00A4055D" w:rsidRPr="00AF2EDD" w:rsidTr="008571D2">
      <w:trPr>
        <w:jc w:val="center"/>
      </w:trPr>
      <w:tc>
        <w:tcPr>
          <w:tcW w:w="1986" w:type="dxa"/>
          <w:vMerge/>
        </w:tcPr>
        <w:p w:rsidR="00A4055D" w:rsidRPr="00AF2EDD" w:rsidRDefault="00A4055D" w:rsidP="008571D2">
          <w:pPr>
            <w:pStyle w:val="afe"/>
          </w:pPr>
        </w:p>
      </w:tc>
      <w:tc>
        <w:tcPr>
          <w:tcW w:w="7585" w:type="dxa"/>
        </w:tcPr>
        <w:p w:rsidR="00A4055D" w:rsidRPr="00AF2EDD" w:rsidRDefault="00A4055D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цикл</w:t>
          </w:r>
        </w:p>
      </w:tc>
    </w:tr>
    <w:tr w:rsidR="00A4055D" w:rsidRPr="00AF2EDD" w:rsidTr="008571D2">
      <w:trPr>
        <w:trHeight w:val="122"/>
        <w:jc w:val="center"/>
      </w:trPr>
      <w:tc>
        <w:tcPr>
          <w:tcW w:w="1986" w:type="dxa"/>
          <w:vMerge/>
        </w:tcPr>
        <w:p w:rsidR="00A4055D" w:rsidRPr="00AF2EDD" w:rsidRDefault="00A4055D" w:rsidP="008571D2">
          <w:pPr>
            <w:pStyle w:val="afe"/>
          </w:pPr>
        </w:p>
      </w:tc>
      <w:tc>
        <w:tcPr>
          <w:tcW w:w="7585" w:type="dxa"/>
        </w:tcPr>
        <w:p w:rsidR="00A4055D" w:rsidRPr="00AF2EDD" w:rsidRDefault="00A4055D" w:rsidP="00A4055D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12   Основы финансовой грамотности и предпринимательская деятельность </w:t>
          </w:r>
        </w:p>
      </w:tc>
    </w:tr>
  </w:tbl>
  <w:p w:rsidR="00A4055D" w:rsidRDefault="00A4055D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961C88"/>
    <w:multiLevelType w:val="hybridMultilevel"/>
    <w:tmpl w:val="A0DC9F7A"/>
    <w:lvl w:ilvl="0" w:tplc="74DA46CA">
      <w:start w:val="1"/>
      <w:numFmt w:val="decimal"/>
      <w:lvlText w:val="%1."/>
      <w:lvlJc w:val="left"/>
      <w:pPr>
        <w:ind w:left="1299" w:hanging="7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4C0514">
      <w:numFmt w:val="bullet"/>
      <w:lvlText w:val="•"/>
      <w:lvlJc w:val="left"/>
      <w:pPr>
        <w:ind w:left="3102" w:hanging="732"/>
      </w:pPr>
      <w:rPr>
        <w:rFonts w:hint="default"/>
        <w:lang w:val="ru-RU" w:eastAsia="en-US" w:bidi="ar-SA"/>
      </w:rPr>
    </w:lvl>
    <w:lvl w:ilvl="2" w:tplc="44CCB876">
      <w:numFmt w:val="bullet"/>
      <w:lvlText w:val="•"/>
      <w:lvlJc w:val="left"/>
      <w:pPr>
        <w:ind w:left="3877" w:hanging="732"/>
      </w:pPr>
      <w:rPr>
        <w:rFonts w:hint="default"/>
        <w:lang w:val="ru-RU" w:eastAsia="en-US" w:bidi="ar-SA"/>
      </w:rPr>
    </w:lvl>
    <w:lvl w:ilvl="3" w:tplc="0FBC15D6">
      <w:numFmt w:val="bullet"/>
      <w:lvlText w:val="•"/>
      <w:lvlJc w:val="left"/>
      <w:pPr>
        <w:ind w:left="4652" w:hanging="732"/>
      </w:pPr>
      <w:rPr>
        <w:rFonts w:hint="default"/>
        <w:lang w:val="ru-RU" w:eastAsia="en-US" w:bidi="ar-SA"/>
      </w:rPr>
    </w:lvl>
    <w:lvl w:ilvl="4" w:tplc="1668E314">
      <w:numFmt w:val="bullet"/>
      <w:lvlText w:val="•"/>
      <w:lvlJc w:val="left"/>
      <w:pPr>
        <w:ind w:left="5428" w:hanging="732"/>
      </w:pPr>
      <w:rPr>
        <w:rFonts w:hint="default"/>
        <w:lang w:val="ru-RU" w:eastAsia="en-US" w:bidi="ar-SA"/>
      </w:rPr>
    </w:lvl>
    <w:lvl w:ilvl="5" w:tplc="19064AE0">
      <w:numFmt w:val="bullet"/>
      <w:lvlText w:val="•"/>
      <w:lvlJc w:val="left"/>
      <w:pPr>
        <w:ind w:left="6203" w:hanging="732"/>
      </w:pPr>
      <w:rPr>
        <w:rFonts w:hint="default"/>
        <w:lang w:val="ru-RU" w:eastAsia="en-US" w:bidi="ar-SA"/>
      </w:rPr>
    </w:lvl>
    <w:lvl w:ilvl="6" w:tplc="F7B45CFA">
      <w:numFmt w:val="bullet"/>
      <w:lvlText w:val="•"/>
      <w:lvlJc w:val="left"/>
      <w:pPr>
        <w:ind w:left="6979" w:hanging="732"/>
      </w:pPr>
      <w:rPr>
        <w:rFonts w:hint="default"/>
        <w:lang w:val="ru-RU" w:eastAsia="en-US" w:bidi="ar-SA"/>
      </w:rPr>
    </w:lvl>
    <w:lvl w:ilvl="7" w:tplc="7A720B84">
      <w:numFmt w:val="bullet"/>
      <w:lvlText w:val="•"/>
      <w:lvlJc w:val="left"/>
      <w:pPr>
        <w:ind w:left="7754" w:hanging="732"/>
      </w:pPr>
      <w:rPr>
        <w:rFonts w:hint="default"/>
        <w:lang w:val="ru-RU" w:eastAsia="en-US" w:bidi="ar-SA"/>
      </w:rPr>
    </w:lvl>
    <w:lvl w:ilvl="8" w:tplc="3990D4C4">
      <w:numFmt w:val="bullet"/>
      <w:lvlText w:val="•"/>
      <w:lvlJc w:val="left"/>
      <w:pPr>
        <w:ind w:left="8530" w:hanging="732"/>
      </w:pPr>
      <w:rPr>
        <w:rFonts w:hint="default"/>
        <w:lang w:val="ru-RU" w:eastAsia="en-US" w:bidi="ar-SA"/>
      </w:rPr>
    </w:lvl>
  </w:abstractNum>
  <w:abstractNum w:abstractNumId="13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8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3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CF2501B"/>
    <w:multiLevelType w:val="hybridMultilevel"/>
    <w:tmpl w:val="D248C014"/>
    <w:lvl w:ilvl="0" w:tplc="64A8DD68">
      <w:start w:val="1"/>
      <w:numFmt w:val="decimal"/>
      <w:lvlText w:val="%1."/>
      <w:lvlJc w:val="left"/>
      <w:pPr>
        <w:ind w:left="202" w:hanging="874"/>
      </w:pPr>
      <w:rPr>
        <w:rFonts w:hint="default"/>
        <w:spacing w:val="0"/>
        <w:w w:val="100"/>
        <w:lang w:val="ru-RU" w:eastAsia="en-US" w:bidi="ar-SA"/>
      </w:rPr>
    </w:lvl>
    <w:lvl w:ilvl="1" w:tplc="70D4E610">
      <w:start w:val="1"/>
      <w:numFmt w:val="decimal"/>
      <w:lvlText w:val="%2."/>
      <w:lvlJc w:val="left"/>
      <w:pPr>
        <w:ind w:left="202" w:hanging="732"/>
      </w:pPr>
      <w:rPr>
        <w:rFonts w:hint="default"/>
        <w:spacing w:val="0"/>
        <w:w w:val="100"/>
        <w:lang w:val="ru-RU" w:eastAsia="en-US" w:bidi="ar-SA"/>
      </w:rPr>
    </w:lvl>
    <w:lvl w:ilvl="2" w:tplc="7A5451F4">
      <w:numFmt w:val="bullet"/>
      <w:lvlText w:val="•"/>
      <w:lvlJc w:val="left"/>
      <w:pPr>
        <w:ind w:left="2159" w:hanging="732"/>
      </w:pPr>
      <w:rPr>
        <w:rFonts w:hint="default"/>
        <w:lang w:val="ru-RU" w:eastAsia="en-US" w:bidi="ar-SA"/>
      </w:rPr>
    </w:lvl>
    <w:lvl w:ilvl="3" w:tplc="79D8B182">
      <w:numFmt w:val="bullet"/>
      <w:lvlText w:val="•"/>
      <w:lvlJc w:val="left"/>
      <w:pPr>
        <w:ind w:left="3139" w:hanging="732"/>
      </w:pPr>
      <w:rPr>
        <w:rFonts w:hint="default"/>
        <w:lang w:val="ru-RU" w:eastAsia="en-US" w:bidi="ar-SA"/>
      </w:rPr>
    </w:lvl>
    <w:lvl w:ilvl="4" w:tplc="49C683FE">
      <w:numFmt w:val="bullet"/>
      <w:lvlText w:val="•"/>
      <w:lvlJc w:val="left"/>
      <w:pPr>
        <w:ind w:left="4119" w:hanging="732"/>
      </w:pPr>
      <w:rPr>
        <w:rFonts w:hint="default"/>
        <w:lang w:val="ru-RU" w:eastAsia="en-US" w:bidi="ar-SA"/>
      </w:rPr>
    </w:lvl>
    <w:lvl w:ilvl="5" w:tplc="48BEF854">
      <w:numFmt w:val="bullet"/>
      <w:lvlText w:val="•"/>
      <w:lvlJc w:val="left"/>
      <w:pPr>
        <w:ind w:left="5099" w:hanging="732"/>
      </w:pPr>
      <w:rPr>
        <w:rFonts w:hint="default"/>
        <w:lang w:val="ru-RU" w:eastAsia="en-US" w:bidi="ar-SA"/>
      </w:rPr>
    </w:lvl>
    <w:lvl w:ilvl="6" w:tplc="62385F32">
      <w:numFmt w:val="bullet"/>
      <w:lvlText w:val="•"/>
      <w:lvlJc w:val="left"/>
      <w:pPr>
        <w:ind w:left="6079" w:hanging="732"/>
      </w:pPr>
      <w:rPr>
        <w:rFonts w:hint="default"/>
        <w:lang w:val="ru-RU" w:eastAsia="en-US" w:bidi="ar-SA"/>
      </w:rPr>
    </w:lvl>
    <w:lvl w:ilvl="7" w:tplc="6CEC0A18">
      <w:numFmt w:val="bullet"/>
      <w:lvlText w:val="•"/>
      <w:lvlJc w:val="left"/>
      <w:pPr>
        <w:ind w:left="7059" w:hanging="732"/>
      </w:pPr>
      <w:rPr>
        <w:rFonts w:hint="default"/>
        <w:lang w:val="ru-RU" w:eastAsia="en-US" w:bidi="ar-SA"/>
      </w:rPr>
    </w:lvl>
    <w:lvl w:ilvl="8" w:tplc="AD88D066">
      <w:numFmt w:val="bullet"/>
      <w:lvlText w:val="•"/>
      <w:lvlJc w:val="left"/>
      <w:pPr>
        <w:ind w:left="8039" w:hanging="732"/>
      </w:pPr>
      <w:rPr>
        <w:rFonts w:hint="default"/>
        <w:lang w:val="ru-RU" w:eastAsia="en-US" w:bidi="ar-SA"/>
      </w:rPr>
    </w:lvl>
  </w:abstractNum>
  <w:abstractNum w:abstractNumId="38">
    <w:nsid w:val="6D9A7831"/>
    <w:multiLevelType w:val="hybridMultilevel"/>
    <w:tmpl w:val="82F0C35E"/>
    <w:lvl w:ilvl="0" w:tplc="7D6881E6">
      <w:numFmt w:val="bullet"/>
      <w:lvlText w:val="–"/>
      <w:lvlJc w:val="left"/>
      <w:pPr>
        <w:ind w:left="20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7E3CFE">
      <w:numFmt w:val="bullet"/>
      <w:lvlText w:val="•"/>
      <w:lvlJc w:val="left"/>
      <w:pPr>
        <w:ind w:left="1179" w:hanging="344"/>
      </w:pPr>
      <w:rPr>
        <w:rFonts w:hint="default"/>
        <w:lang w:val="ru-RU" w:eastAsia="en-US" w:bidi="ar-SA"/>
      </w:rPr>
    </w:lvl>
    <w:lvl w:ilvl="2" w:tplc="2E9EC12E">
      <w:numFmt w:val="bullet"/>
      <w:lvlText w:val="•"/>
      <w:lvlJc w:val="left"/>
      <w:pPr>
        <w:ind w:left="2159" w:hanging="344"/>
      </w:pPr>
      <w:rPr>
        <w:rFonts w:hint="default"/>
        <w:lang w:val="ru-RU" w:eastAsia="en-US" w:bidi="ar-SA"/>
      </w:rPr>
    </w:lvl>
    <w:lvl w:ilvl="3" w:tplc="A112BEFE">
      <w:numFmt w:val="bullet"/>
      <w:lvlText w:val="•"/>
      <w:lvlJc w:val="left"/>
      <w:pPr>
        <w:ind w:left="3139" w:hanging="344"/>
      </w:pPr>
      <w:rPr>
        <w:rFonts w:hint="default"/>
        <w:lang w:val="ru-RU" w:eastAsia="en-US" w:bidi="ar-SA"/>
      </w:rPr>
    </w:lvl>
    <w:lvl w:ilvl="4" w:tplc="A40C0454">
      <w:numFmt w:val="bullet"/>
      <w:lvlText w:val="•"/>
      <w:lvlJc w:val="left"/>
      <w:pPr>
        <w:ind w:left="4119" w:hanging="344"/>
      </w:pPr>
      <w:rPr>
        <w:rFonts w:hint="default"/>
        <w:lang w:val="ru-RU" w:eastAsia="en-US" w:bidi="ar-SA"/>
      </w:rPr>
    </w:lvl>
    <w:lvl w:ilvl="5" w:tplc="723E16B0">
      <w:numFmt w:val="bullet"/>
      <w:lvlText w:val="•"/>
      <w:lvlJc w:val="left"/>
      <w:pPr>
        <w:ind w:left="5099" w:hanging="344"/>
      </w:pPr>
      <w:rPr>
        <w:rFonts w:hint="default"/>
        <w:lang w:val="ru-RU" w:eastAsia="en-US" w:bidi="ar-SA"/>
      </w:rPr>
    </w:lvl>
    <w:lvl w:ilvl="6" w:tplc="B86EC52A">
      <w:numFmt w:val="bullet"/>
      <w:lvlText w:val="•"/>
      <w:lvlJc w:val="left"/>
      <w:pPr>
        <w:ind w:left="6079" w:hanging="344"/>
      </w:pPr>
      <w:rPr>
        <w:rFonts w:hint="default"/>
        <w:lang w:val="ru-RU" w:eastAsia="en-US" w:bidi="ar-SA"/>
      </w:rPr>
    </w:lvl>
    <w:lvl w:ilvl="7" w:tplc="79B44B80">
      <w:numFmt w:val="bullet"/>
      <w:lvlText w:val="•"/>
      <w:lvlJc w:val="left"/>
      <w:pPr>
        <w:ind w:left="7059" w:hanging="344"/>
      </w:pPr>
      <w:rPr>
        <w:rFonts w:hint="default"/>
        <w:lang w:val="ru-RU" w:eastAsia="en-US" w:bidi="ar-SA"/>
      </w:rPr>
    </w:lvl>
    <w:lvl w:ilvl="8" w:tplc="DE9CB10E">
      <w:numFmt w:val="bullet"/>
      <w:lvlText w:val="•"/>
      <w:lvlJc w:val="left"/>
      <w:pPr>
        <w:ind w:left="8039" w:hanging="344"/>
      </w:pPr>
      <w:rPr>
        <w:rFonts w:hint="default"/>
        <w:lang w:val="ru-RU" w:eastAsia="en-US" w:bidi="ar-SA"/>
      </w:rPr>
    </w:lvl>
  </w:abstractNum>
  <w:abstractNum w:abstractNumId="39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0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41"/>
  </w:num>
  <w:num w:numId="4">
    <w:abstractNumId w:val="31"/>
  </w:num>
  <w:num w:numId="5">
    <w:abstractNumId w:val="2"/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8"/>
  </w:num>
  <w:num w:numId="12">
    <w:abstractNumId w:val="4"/>
  </w:num>
  <w:num w:numId="13">
    <w:abstractNumId w:val="13"/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3"/>
  </w:num>
  <w:num w:numId="18">
    <w:abstractNumId w:val="22"/>
  </w:num>
  <w:num w:numId="19">
    <w:abstractNumId w:val="0"/>
  </w:num>
  <w:num w:numId="20">
    <w:abstractNumId w:val="35"/>
  </w:num>
  <w:num w:numId="21">
    <w:abstractNumId w:val="40"/>
  </w:num>
  <w:num w:numId="22">
    <w:abstractNumId w:val="25"/>
  </w:num>
  <w:num w:numId="23">
    <w:abstractNumId w:val="15"/>
  </w:num>
  <w:num w:numId="24">
    <w:abstractNumId w:val="6"/>
  </w:num>
  <w:num w:numId="25">
    <w:abstractNumId w:val="10"/>
  </w:num>
  <w:num w:numId="26">
    <w:abstractNumId w:val="5"/>
  </w:num>
  <w:num w:numId="27">
    <w:abstractNumId w:val="14"/>
  </w:num>
  <w:num w:numId="28">
    <w:abstractNumId w:val="16"/>
  </w:num>
  <w:num w:numId="29">
    <w:abstractNumId w:val="11"/>
  </w:num>
  <w:num w:numId="30">
    <w:abstractNumId w:val="9"/>
  </w:num>
  <w:num w:numId="31">
    <w:abstractNumId w:val="8"/>
  </w:num>
  <w:num w:numId="32">
    <w:abstractNumId w:val="20"/>
  </w:num>
  <w:num w:numId="33">
    <w:abstractNumId w:val="39"/>
  </w:num>
  <w:num w:numId="34">
    <w:abstractNumId w:val="1"/>
  </w:num>
  <w:num w:numId="35">
    <w:abstractNumId w:val="33"/>
  </w:num>
  <w:num w:numId="36">
    <w:abstractNumId w:val="17"/>
  </w:num>
  <w:num w:numId="37">
    <w:abstractNumId w:val="32"/>
  </w:num>
  <w:num w:numId="38">
    <w:abstractNumId w:val="27"/>
  </w:num>
  <w:num w:numId="39">
    <w:abstractNumId w:val="26"/>
  </w:num>
  <w:num w:numId="40">
    <w:abstractNumId w:val="42"/>
  </w:num>
  <w:num w:numId="41">
    <w:abstractNumId w:val="12"/>
  </w:num>
  <w:num w:numId="42">
    <w:abstractNumId w:val="38"/>
  </w:num>
  <w:num w:numId="43">
    <w:abstractNumId w:val="3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1AA0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10435"/>
    <w:rsid w:val="0021543F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3E27"/>
    <w:rsid w:val="002A0560"/>
    <w:rsid w:val="002A7CFD"/>
    <w:rsid w:val="002B2A72"/>
    <w:rsid w:val="002B5225"/>
    <w:rsid w:val="002D052F"/>
    <w:rsid w:val="002E6685"/>
    <w:rsid w:val="002F1D6C"/>
    <w:rsid w:val="002F5990"/>
    <w:rsid w:val="00311A74"/>
    <w:rsid w:val="00331B0D"/>
    <w:rsid w:val="00336E51"/>
    <w:rsid w:val="00341556"/>
    <w:rsid w:val="003433AF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256"/>
    <w:rsid w:val="003C5D86"/>
    <w:rsid w:val="003C7C37"/>
    <w:rsid w:val="003D0545"/>
    <w:rsid w:val="003D6301"/>
    <w:rsid w:val="003E1B81"/>
    <w:rsid w:val="003F1E4B"/>
    <w:rsid w:val="004018C8"/>
    <w:rsid w:val="00403A61"/>
    <w:rsid w:val="00407CC0"/>
    <w:rsid w:val="00414D17"/>
    <w:rsid w:val="004531CA"/>
    <w:rsid w:val="00455FB7"/>
    <w:rsid w:val="00482CDF"/>
    <w:rsid w:val="00493B8D"/>
    <w:rsid w:val="004C0AC6"/>
    <w:rsid w:val="004C0B9F"/>
    <w:rsid w:val="004C215B"/>
    <w:rsid w:val="004C3D9A"/>
    <w:rsid w:val="004D1B9A"/>
    <w:rsid w:val="004D59CE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80636"/>
    <w:rsid w:val="0058636A"/>
    <w:rsid w:val="005C14DE"/>
    <w:rsid w:val="005D516E"/>
    <w:rsid w:val="005D5A02"/>
    <w:rsid w:val="005F71B9"/>
    <w:rsid w:val="00603AB1"/>
    <w:rsid w:val="006051EF"/>
    <w:rsid w:val="006300C6"/>
    <w:rsid w:val="006404BE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D71A5"/>
    <w:rsid w:val="006E2579"/>
    <w:rsid w:val="006F10D8"/>
    <w:rsid w:val="006F7E3A"/>
    <w:rsid w:val="00701369"/>
    <w:rsid w:val="007019B3"/>
    <w:rsid w:val="007076C3"/>
    <w:rsid w:val="0071271F"/>
    <w:rsid w:val="00715EBF"/>
    <w:rsid w:val="00716B79"/>
    <w:rsid w:val="0072174A"/>
    <w:rsid w:val="00734242"/>
    <w:rsid w:val="0073472D"/>
    <w:rsid w:val="00734FD6"/>
    <w:rsid w:val="007404FE"/>
    <w:rsid w:val="007527E6"/>
    <w:rsid w:val="00753C80"/>
    <w:rsid w:val="0075672D"/>
    <w:rsid w:val="007735B3"/>
    <w:rsid w:val="007770B0"/>
    <w:rsid w:val="00780FFD"/>
    <w:rsid w:val="00787119"/>
    <w:rsid w:val="00791EE5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4055D"/>
    <w:rsid w:val="00A57DDF"/>
    <w:rsid w:val="00A63E48"/>
    <w:rsid w:val="00A656E9"/>
    <w:rsid w:val="00A66E3F"/>
    <w:rsid w:val="00A74E50"/>
    <w:rsid w:val="00A84585"/>
    <w:rsid w:val="00A962AD"/>
    <w:rsid w:val="00AA1300"/>
    <w:rsid w:val="00AD081C"/>
    <w:rsid w:val="00AD4635"/>
    <w:rsid w:val="00AE17A8"/>
    <w:rsid w:val="00AE565F"/>
    <w:rsid w:val="00AE62C6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B06CB"/>
    <w:rsid w:val="00BB2B63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E6710"/>
    <w:rsid w:val="00D01BB7"/>
    <w:rsid w:val="00D02F7C"/>
    <w:rsid w:val="00D256DE"/>
    <w:rsid w:val="00D27863"/>
    <w:rsid w:val="00D32E6A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478"/>
    <w:rsid w:val="00DA700E"/>
    <w:rsid w:val="00DB0BD1"/>
    <w:rsid w:val="00DC36A1"/>
    <w:rsid w:val="00DC3A16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838A8"/>
    <w:rsid w:val="00EA1FF5"/>
    <w:rsid w:val="00EA2DFC"/>
    <w:rsid w:val="00EB3A92"/>
    <w:rsid w:val="00ED081F"/>
    <w:rsid w:val="00ED64D6"/>
    <w:rsid w:val="00EE5551"/>
    <w:rsid w:val="00EF12FA"/>
    <w:rsid w:val="00EF4666"/>
    <w:rsid w:val="00EF5EDF"/>
    <w:rsid w:val="00F1183E"/>
    <w:rsid w:val="00F12305"/>
    <w:rsid w:val="00F23633"/>
    <w:rsid w:val="00F3691A"/>
    <w:rsid w:val="00F36F7F"/>
    <w:rsid w:val="00F44320"/>
    <w:rsid w:val="00F553B6"/>
    <w:rsid w:val="00F55F68"/>
    <w:rsid w:val="00F66A24"/>
    <w:rsid w:val="00F80129"/>
    <w:rsid w:val="00F857E0"/>
    <w:rsid w:val="00FA062D"/>
    <w:rsid w:val="00FA499A"/>
    <w:rsid w:val="00FB280E"/>
    <w:rsid w:val="00FC6364"/>
    <w:rsid w:val="00FD1D44"/>
    <w:rsid w:val="00FD308B"/>
    <w:rsid w:val="00FD444E"/>
    <w:rsid w:val="00FE04FC"/>
    <w:rsid w:val="00FE3933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1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213">
    <w:name w:val="Заголовок 21"/>
    <w:basedOn w:val="a"/>
    <w:uiPriority w:val="1"/>
    <w:qFormat/>
    <w:rsid w:val="00AE62C6"/>
    <w:pPr>
      <w:widowControl/>
      <w:ind w:left="300"/>
      <w:outlineLvl w:val="2"/>
    </w:pPr>
    <w:rPr>
      <w:rFonts w:ascii="Times New Roman" w:eastAsia="Times New Roman" w:hAnsi="Times New Roman" w:cs="Times New Roman"/>
      <w:b/>
      <w:bCs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znanium.com/catalog/product/1099263" TargetMode="External"/><Relationship Id="rId26" Type="http://schemas.openxmlformats.org/officeDocument/2006/relationships/hyperlink" Target="http://www.nalog.ru/" TargetMode="External"/><Relationship Id="rId39" Type="http://schemas.openxmlformats.org/officeDocument/2006/relationships/hyperlink" Target="http://www.edu-all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viewer/osnovy-finansovoy-gramotnosti-496684%23page/136" TargetMode="External"/><Relationship Id="rId34" Type="http://schemas.openxmlformats.org/officeDocument/2006/relationships/hyperlink" Target="http://www.ipbr.org/" TargetMode="External"/><Relationship Id="rId42" Type="http://schemas.openxmlformats.org/officeDocument/2006/relationships/hyperlink" Target="https://opora.ru/" TargetMode="External"/><Relationship Id="rId47" Type="http://schemas.openxmlformats.org/officeDocument/2006/relationships/footer" Target="footer5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znanium.com/catalog/product/1054014" TargetMode="External"/><Relationship Id="rId25" Type="http://schemas.openxmlformats.org/officeDocument/2006/relationships/hyperlink" Target="http://www.minfin.gov.ru/" TargetMode="External"/><Relationship Id="rId33" Type="http://schemas.openxmlformats.org/officeDocument/2006/relationships/hyperlink" Target="http://www.glavbukh.ru/" TargetMode="External"/><Relationship Id="rId38" Type="http://schemas.openxmlformats.org/officeDocument/2006/relationships/hyperlink" Target="https://normativ.kontur.ru/" TargetMode="Externa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052230" TargetMode="External"/><Relationship Id="rId20" Type="http://schemas.openxmlformats.org/officeDocument/2006/relationships/hyperlink" Target="https://znanium.com/catalog/product/945177" TargetMode="External"/><Relationship Id="rId29" Type="http://schemas.openxmlformats.org/officeDocument/2006/relationships/hyperlink" Target="http://www.vashifinancy.ru/" TargetMode="External"/><Relationship Id="rId41" Type="http://schemas.openxmlformats.org/officeDocument/2006/relationships/hyperlink" Target="https://investyakuti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cbr.ru/" TargetMode="External"/><Relationship Id="rId32" Type="http://schemas.openxmlformats.org/officeDocument/2006/relationships/hyperlink" Target="http://www.edu.pacc.ru/" TargetMode="External"/><Relationship Id="rId37" Type="http://schemas.openxmlformats.org/officeDocument/2006/relationships/hyperlink" Target="http://www.garant.ru/" TargetMode="External"/><Relationship Id="rId40" Type="http://schemas.openxmlformats.org/officeDocument/2006/relationships/hyperlink" Target="https://www.beboss.ru/" TargetMode="External"/><Relationship Id="rId45" Type="http://schemas.openxmlformats.org/officeDocument/2006/relationships/hyperlink" Target="https://rcsme.ru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mc.hse.ru/bezdudnivideo" TargetMode="External"/><Relationship Id="rId23" Type="http://schemas.openxmlformats.org/officeDocument/2006/relationships/hyperlink" Target="https://znanium.com/catalog/product/1093094" TargetMode="External"/><Relationship Id="rId28" Type="http://schemas.openxmlformats.org/officeDocument/2006/relationships/hyperlink" Target="http://www.rospotrebnadzor.ru/" TargetMode="External"/><Relationship Id="rId36" Type="http://schemas.openxmlformats.org/officeDocument/2006/relationships/hyperlink" Target="http://www.consultant.ru/" TargetMode="External"/><Relationship Id="rId49" Type="http://schemas.openxmlformats.org/officeDocument/2006/relationships/fontTable" Target="fontTable.xml"/><Relationship Id="rId90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s://znanium.com/catalog/product/1043215" TargetMode="External"/><Relationship Id="rId31" Type="http://schemas.openxmlformats.org/officeDocument/2006/relationships/hyperlink" Target="http://www.fincult.info/" TargetMode="External"/><Relationship Id="rId44" Type="http://schemas.openxmlformats.org/officeDocument/2006/relationships/hyperlink" Target="https://corpmsp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76085" TargetMode="External"/><Relationship Id="rId22" Type="http://schemas.openxmlformats.org/officeDocument/2006/relationships/hyperlink" Target="https://urait.ru/viewer/osnovy-finansovoy-gramotnosti-496684%23page/136" TargetMode="External"/><Relationship Id="rId27" Type="http://schemas.openxmlformats.org/officeDocument/2006/relationships/hyperlink" Target="http://www.pfr.gov.ru/" TargetMode="External"/><Relationship Id="rId30" Type="http://schemas.openxmlformats.org/officeDocument/2006/relationships/hyperlink" Target="http://www.fmc.hse.ru/" TargetMode="External"/><Relationship Id="rId35" Type="http://schemas.openxmlformats.org/officeDocument/2006/relationships/hyperlink" Target="http://www.buh.ru/" TargetMode="External"/><Relationship Id="rId43" Type="http://schemas.openxmlformats.org/officeDocument/2006/relationships/hyperlink" Target="https://soindex.ru/" TargetMode="External"/><Relationship Id="rId48" Type="http://schemas.openxmlformats.org/officeDocument/2006/relationships/footer" Target="footer6.xml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00CC-CFB0-41E3-9DA6-E55A7B07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35</Pages>
  <Words>8705</Words>
  <Characters>49620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117</cp:revision>
  <dcterms:created xsi:type="dcterms:W3CDTF">2022-11-02T04:57:00Z</dcterms:created>
  <dcterms:modified xsi:type="dcterms:W3CDTF">2024-06-10T07:05:00Z</dcterms:modified>
</cp:coreProperties>
</file>